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pPr>
      <w:r w:rsidDel="00000000" w:rsidR="00000000" w:rsidRPr="00000000">
        <w:rPr>
          <w:rtl w:val="0"/>
        </w:rPr>
      </w:r>
    </w:p>
    <w:p w:rsidR="00000000" w:rsidDel="00000000" w:rsidP="00000000" w:rsidRDefault="00000000" w:rsidRPr="00000000" w14:paraId="00000005">
      <w:pPr>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ROSAC0149ZPB</w:t>
      </w:r>
      <w:r w:rsidDel="00000000" w:rsidR="00000000" w:rsidRPr="00000000">
        <w:rPr>
          <w:rtl w:val="0"/>
        </w:rPr>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bookmarkStart w:colFirst="0" w:colLast="0" w:name="_heading=h.r34nnfbzanql" w:id="0"/>
      <w:bookmarkEnd w:id="0"/>
      <w:r w:rsidDel="00000000" w:rsidR="00000000" w:rsidRPr="00000000">
        <w:rPr>
          <w:b w:val="1"/>
          <w:bCs w:val="1"/>
          <w:sz w:val="22"/>
          <w:szCs w:val="22"/>
          <w:rtl w:val="0"/>
        </w:rPr>
        <w:t xml:space="preserve">1.2. Denumire ZPB</w:t>
      </w:r>
    </w:p>
    <w:p w:rsidR="00000000" w:rsidDel="00000000" w:rsidP="00000000" w:rsidRDefault="00000000" w:rsidRPr="00000000" w14:paraId="00000009">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Pădurea Eseschioi - Lacul Bugeac</w:t>
      </w:r>
      <w:r w:rsidDel="00000000" w:rsidR="00000000" w:rsidRPr="00000000">
        <w:rPr>
          <w:rtl w:val="0"/>
        </w:rPr>
      </w:r>
    </w:p>
    <w:p w:rsidR="00000000" w:rsidDel="00000000" w:rsidP="00000000" w:rsidRDefault="00000000" w:rsidRPr="00000000" w14:paraId="0000000A">
      <w:pPr>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B">
      <w:pPr>
        <w:rPr/>
      </w:pPr>
      <w:r w:rsidDel="00000000" w:rsidR="00000000" w:rsidRPr="00000000">
        <w:rPr>
          <w:sz w:val="22"/>
          <w:szCs w:val="22"/>
          <w:rtl w:val="0"/>
        </w:rPr>
        <w:t xml:space="preserve">☑ Arie naturală protejată</w:t>
      </w:r>
      <w:r w:rsidDel="00000000" w:rsidR="00000000" w:rsidRPr="00000000">
        <w:rPr>
          <w:rtl w:val="0"/>
        </w:rPr>
      </w:r>
    </w:p>
    <w:p w:rsidR="00000000" w:rsidDel="00000000" w:rsidP="00000000" w:rsidRDefault="00000000" w:rsidRPr="00000000" w14:paraId="0000000C">
      <w:pPr>
        <w:rPr/>
      </w:pPr>
      <w:r w:rsidDel="00000000" w:rsidR="00000000" w:rsidRPr="00000000">
        <w:rPr>
          <w:sz w:val="22"/>
          <w:szCs w:val="22"/>
          <w:rtl w:val="0"/>
        </w:rPr>
        <w:t xml:space="preserve">☐ OECM (Other effective area-based conservation measures)</w:t>
      </w:r>
      <w:r w:rsidDel="00000000" w:rsidR="00000000" w:rsidRPr="00000000">
        <w:rPr>
          <w:rtl w:val="0"/>
        </w:rPr>
      </w:r>
    </w:p>
    <w:p w:rsidR="00000000" w:rsidDel="00000000" w:rsidP="00000000" w:rsidRDefault="00000000" w:rsidRPr="00000000" w14:paraId="0000000D">
      <w:pPr>
        <w:rPr/>
      </w:pPr>
      <w:bookmarkStart w:colFirst="0" w:colLast="0" w:name="_heading=h.jzfdvg40sbh4" w:id="1"/>
      <w:bookmarkEnd w:id="1"/>
      <w:r w:rsidDel="00000000" w:rsidR="00000000" w:rsidRPr="00000000">
        <w:rPr>
          <w:sz w:val="22"/>
          <w:szCs w:val="22"/>
          <w:rtl w:val="0"/>
        </w:rPr>
        <w:t xml:space="preserve">☐ Zonă potențială care să devină arie naturală protejată</w:t>
      </w:r>
      <w:r w:rsidDel="00000000" w:rsidR="00000000" w:rsidRPr="00000000">
        <w:rPr>
          <w:rtl w:val="0"/>
        </w:rPr>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E">
            <w:pPr>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0F">
            <w:pPr>
              <w:rPr/>
            </w:pPr>
            <w:r w:rsidDel="00000000" w:rsidR="00000000" w:rsidRPr="00000000">
              <w:rPr>
                <w:b w:val="1"/>
                <w:bCs w:val="1"/>
                <w:sz w:val="22"/>
                <w:szCs w:val="22"/>
                <w:rtl w:val="0"/>
              </w:rPr>
              <w:t xml:space="preserve">1.5. Data actualizării</w:t>
            </w:r>
            <w:r w:rsidDel="00000000" w:rsidR="00000000" w:rsidRPr="00000000">
              <w:rPr>
                <w:rtl w:val="0"/>
              </w:rPr>
            </w:r>
          </w:p>
        </w:tc>
      </w:tr>
      <w:tr>
        <w:trPr>
          <w:cantSplit w:val="0"/>
          <w:tblHeader w:val="0"/>
        </w:trPr>
        <w:tc>
          <w:tcPr/>
          <w:p w:rsidR="00000000" w:rsidDel="00000000" w:rsidP="00000000" w:rsidRDefault="00000000" w:rsidRPr="00000000" w14:paraId="00000010">
            <w:pPr>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1">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2">
                  <w:pPr>
                    <w:jc w:val="center"/>
                    <w:rPr/>
                  </w:pPr>
                  <w:r w:rsidDel="00000000" w:rsidR="00000000" w:rsidRPr="00000000">
                    <w:rPr>
                      <w:sz w:val="22"/>
                      <w:szCs w:val="22"/>
                      <w:rtl w:val="0"/>
                    </w:rPr>
                    <w:t xml:space="preserve">0</w:t>
                  </w:r>
                  <w:r w:rsidDel="00000000" w:rsidR="00000000" w:rsidRPr="00000000">
                    <w:rPr>
                      <w:rtl w:val="0"/>
                    </w:rPr>
                  </w:r>
                </w:p>
              </w:tc>
              <w:tc>
                <w:tcPr/>
                <w:p w:rsidR="00000000" w:rsidDel="00000000" w:rsidP="00000000" w:rsidRDefault="00000000" w:rsidRPr="00000000" w14:paraId="00000013">
                  <w:pPr>
                    <w:jc w:val="center"/>
                    <w:rPr/>
                  </w:pPr>
                  <w:r w:rsidDel="00000000" w:rsidR="00000000" w:rsidRPr="00000000">
                    <w:rPr>
                      <w:sz w:val="22"/>
                      <w:szCs w:val="22"/>
                      <w:rtl w:val="0"/>
                    </w:rPr>
                    <w:t xml:space="preserve">2</w:t>
                  </w:r>
                  <w:r w:rsidDel="00000000" w:rsidR="00000000" w:rsidRPr="00000000">
                    <w:rPr>
                      <w:rtl w:val="0"/>
                    </w:rPr>
                  </w:r>
                </w:p>
              </w:tc>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5</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7</w:t>
                  </w:r>
                </w:p>
              </w:tc>
            </w:tr>
            <w:tr>
              <w:trPr>
                <w:cantSplit w:val="0"/>
                <w:tblHeader w:val="0"/>
              </w:trPr>
              <w:tc>
                <w:tcPr/>
                <w:p w:rsidR="00000000" w:rsidDel="00000000" w:rsidP="00000000" w:rsidRDefault="00000000" w:rsidRPr="00000000" w14:paraId="0000001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1B">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1C">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1D">
            <w:pPr>
              <w:rPr/>
            </w:pPr>
            <w:r w:rsidDel="00000000" w:rsidR="00000000" w:rsidRPr="00000000">
              <w:rPr>
                <w:rtl w:val="0"/>
              </w:rPr>
            </w:r>
          </w:p>
        </w:tc>
        <w:tc>
          <w:tcPr/>
          <w:p w:rsidR="00000000" w:rsidDel="00000000" w:rsidP="00000000" w:rsidRDefault="00000000" w:rsidRPr="00000000" w14:paraId="0000001E">
            <w:pPr>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F">
                  <w:pPr>
                    <w:jc w:val="center"/>
                    <w:rPr/>
                  </w:pPr>
                  <w:r w:rsidDel="00000000" w:rsidR="00000000" w:rsidRPr="00000000">
                    <w:rPr>
                      <w:rtl w:val="0"/>
                    </w:rPr>
                  </w:r>
                </w:p>
              </w:tc>
              <w:tc>
                <w:tcPr/>
                <w:p w:rsidR="00000000" w:rsidDel="00000000" w:rsidP="00000000" w:rsidRDefault="00000000" w:rsidRPr="00000000" w14:paraId="00000020">
                  <w:pPr>
                    <w:jc w:val="center"/>
                    <w:rPr/>
                  </w:pPr>
                  <w:r w:rsidDel="00000000" w:rsidR="00000000" w:rsidRPr="00000000">
                    <w:rPr>
                      <w:rtl w:val="0"/>
                    </w:rPr>
                  </w:r>
                </w:p>
              </w:tc>
              <w:tc>
                <w:tcPr/>
                <w:p w:rsidR="00000000" w:rsidDel="00000000" w:rsidP="00000000" w:rsidRDefault="00000000" w:rsidRPr="00000000" w14:paraId="00000021">
                  <w:pPr>
                    <w:jc w:val="center"/>
                    <w:rPr/>
                  </w:pPr>
                  <w:r w:rsidDel="00000000" w:rsidR="00000000" w:rsidRPr="00000000">
                    <w:rPr>
                      <w:rtl w:val="0"/>
                    </w:rPr>
                  </w:r>
                </w:p>
              </w:tc>
              <w:tc>
                <w:tcPr/>
                <w:p w:rsidR="00000000" w:rsidDel="00000000" w:rsidP="00000000" w:rsidRDefault="00000000" w:rsidRPr="00000000" w14:paraId="00000022">
                  <w:pPr>
                    <w:jc w:val="center"/>
                    <w:rPr/>
                  </w:pPr>
                  <w:r w:rsidDel="00000000" w:rsidR="00000000" w:rsidRPr="00000000">
                    <w:rPr>
                      <w:rtl w:val="0"/>
                    </w:rPr>
                  </w:r>
                </w:p>
              </w:tc>
              <w:tc>
                <w:tcPr/>
                <w:p w:rsidR="00000000" w:rsidDel="00000000" w:rsidP="00000000" w:rsidRDefault="00000000" w:rsidRPr="00000000" w14:paraId="00000023">
                  <w:pPr>
                    <w:jc w:val="center"/>
                    <w:rPr/>
                  </w:pPr>
                  <w:r w:rsidDel="00000000" w:rsidR="00000000" w:rsidRPr="00000000">
                    <w:rPr>
                      <w:rtl w:val="0"/>
                    </w:rPr>
                  </w:r>
                </w:p>
              </w:tc>
              <w:tc>
                <w:tcPr/>
                <w:p w:rsidR="00000000" w:rsidDel="00000000" w:rsidP="00000000" w:rsidRDefault="00000000" w:rsidRPr="00000000" w14:paraId="00000024">
                  <w:pPr>
                    <w:jc w:val="center"/>
                    <w:rPr/>
                  </w:pPr>
                  <w:r w:rsidDel="00000000" w:rsidR="00000000" w:rsidRPr="00000000">
                    <w:rPr>
                      <w:rtl w:val="0"/>
                    </w:rPr>
                  </w:r>
                </w:p>
              </w:tc>
            </w:tr>
            <w:tr>
              <w:trPr>
                <w:cantSplit w:val="0"/>
                <w:tblHeader w:val="0"/>
              </w:trPr>
              <w:tc>
                <w:tcPr/>
                <w:p w:rsidR="00000000" w:rsidDel="00000000" w:rsidP="00000000" w:rsidRDefault="00000000" w:rsidRPr="00000000" w14:paraId="00000025">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6">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7">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29">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2A">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2B">
            <w:pPr>
              <w:rPr/>
            </w:pPr>
            <w:r w:rsidDel="00000000" w:rsidR="00000000" w:rsidRPr="00000000">
              <w:rPr>
                <w:rtl w:val="0"/>
              </w:rPr>
            </w:r>
          </w:p>
        </w:tc>
      </w:tr>
    </w:tbl>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bookmarkStart w:colFirst="0" w:colLast="0" w:name="_heading=h.s189h8wn3mv1" w:id="2"/>
      <w:bookmarkEnd w:id="2"/>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2E">
      <w:pPr>
        <w:pBdr>
          <w:top w:color="000000" w:space="0" w:sz="6" w:val="single"/>
          <w:left w:color="000000" w:space="0" w:sz="6" w:val="single"/>
          <w:bottom w:color="000000" w:space="0" w:sz="6" w:val="single"/>
          <w:right w:color="000000" w:space="0" w:sz="6" w:val="single"/>
          <w:between w:space="0" w:sz="0" w:val="nil"/>
        </w:pBdr>
        <w:spacing w:line="259" w:lineRule="auto"/>
        <w:jc w:val="both"/>
        <w:rPr>
          <w:color w:val="000000"/>
        </w:rPr>
      </w:pPr>
      <w:r w:rsidDel="00000000" w:rsidR="00000000" w:rsidRPr="00000000">
        <w:rPr>
          <w:color w:val="000000"/>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r w:rsidDel="00000000" w:rsidR="00000000" w:rsidRPr="00000000">
        <w:rPr>
          <w:rtl w:val="0"/>
        </w:rPr>
      </w:r>
    </w:p>
    <w:p w:rsidR="00000000" w:rsidDel="00000000" w:rsidP="00000000" w:rsidRDefault="00000000" w:rsidRPr="00000000" w14:paraId="0000002F">
      <w:pPr>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0">
            <w:pPr>
              <w:rPr/>
            </w:pPr>
            <w:r w:rsidDel="00000000" w:rsidR="00000000" w:rsidRPr="00000000">
              <w:rPr>
                <w:sz w:val="22"/>
                <w:szCs w:val="22"/>
                <w:rtl w:val="0"/>
              </w:rPr>
              <w:t xml:space="preserve">Data desemnării ca ZPB:</w:t>
            </w:r>
            <w:r w:rsidDel="00000000" w:rsidR="00000000" w:rsidRPr="00000000">
              <w:rPr>
                <w:rtl w:val="0"/>
              </w:rPr>
            </w:r>
          </w:p>
        </w:tc>
        <w:tc>
          <w:tcPr/>
          <w:p w:rsidR="00000000" w:rsidDel="00000000" w:rsidP="00000000" w:rsidRDefault="00000000" w:rsidRPr="00000000" w14:paraId="00000031">
            <w:pPr>
              <w:widowControl w:val="0"/>
              <w:pBdr>
                <w:top w:space="0" w:sz="0" w:val="nil"/>
                <w:left w:space="0" w:sz="0" w:val="nil"/>
                <w:bottom w:space="0" w:sz="0" w:val="nil"/>
                <w:right w:space="0" w:sz="0" w:val="nil"/>
                <w:between w:space="0" w:sz="0" w:val="nil"/>
              </w:pBdr>
              <w:spacing w:after="0" w:line="276" w:lineRule="auto"/>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2">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3">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4">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5">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6">
                  <w:pPr>
                    <w:jc w:val="cente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37">
                  <w:pPr>
                    <w:jc w:val="center"/>
                    <w:rPr/>
                  </w:pPr>
                  <w:r w:rsidDel="00000000" w:rsidR="00000000" w:rsidRPr="00000000">
                    <w:rPr>
                      <w:sz w:val="22"/>
                      <w:szCs w:val="22"/>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38">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9">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A">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B">
                  <w:pPr>
                    <w:jc w:val="center"/>
                    <w:rPr/>
                  </w:pPr>
                  <w:r w:rsidDel="00000000" w:rsidR="00000000" w:rsidRPr="00000000">
                    <w:rPr>
                      <w:sz w:val="22"/>
                      <w:szCs w:val="22"/>
                      <w:rtl w:val="0"/>
                    </w:rPr>
                    <w:t xml:space="preserve">Y</w:t>
                  </w:r>
                  <w:r w:rsidDel="00000000" w:rsidR="00000000" w:rsidRPr="00000000">
                    <w:rPr>
                      <w:rtl w:val="0"/>
                    </w:rPr>
                  </w:r>
                </w:p>
              </w:tc>
              <w:tc>
                <w:tcPr/>
                <w:p w:rsidR="00000000" w:rsidDel="00000000" w:rsidP="00000000" w:rsidRDefault="00000000" w:rsidRPr="00000000" w14:paraId="0000003C">
                  <w:pPr>
                    <w:jc w:val="center"/>
                    <w:rPr/>
                  </w:pPr>
                  <w:r w:rsidDel="00000000" w:rsidR="00000000" w:rsidRPr="00000000">
                    <w:rPr>
                      <w:sz w:val="22"/>
                      <w:szCs w:val="22"/>
                      <w:rtl w:val="0"/>
                    </w:rPr>
                    <w:t xml:space="preserve">M</w:t>
                  </w:r>
                  <w:r w:rsidDel="00000000" w:rsidR="00000000" w:rsidRPr="00000000">
                    <w:rPr>
                      <w:rtl w:val="0"/>
                    </w:rPr>
                  </w:r>
                </w:p>
              </w:tc>
              <w:tc>
                <w:tcPr/>
                <w:p w:rsidR="00000000" w:rsidDel="00000000" w:rsidP="00000000" w:rsidRDefault="00000000" w:rsidRPr="00000000" w14:paraId="0000003D">
                  <w:pPr>
                    <w:jc w:val="center"/>
                    <w:rPr/>
                  </w:pPr>
                  <w:r w:rsidDel="00000000" w:rsidR="00000000" w:rsidRPr="00000000">
                    <w:rPr>
                      <w:sz w:val="22"/>
                      <w:szCs w:val="22"/>
                      <w:rtl w:val="0"/>
                    </w:rPr>
                    <w:t xml:space="preserve">M</w:t>
                  </w:r>
                  <w:r w:rsidDel="00000000" w:rsidR="00000000" w:rsidRPr="00000000">
                    <w:rPr>
                      <w:rtl w:val="0"/>
                    </w:rPr>
                  </w:r>
                </w:p>
              </w:tc>
            </w:tr>
          </w:tbl>
          <w:p w:rsidR="00000000" w:rsidDel="00000000" w:rsidP="00000000" w:rsidRDefault="00000000" w:rsidRPr="00000000" w14:paraId="0000003E">
            <w:pPr>
              <w:rPr/>
            </w:pPr>
            <w:r w:rsidDel="00000000" w:rsidR="00000000" w:rsidRPr="00000000">
              <w:rPr>
                <w:rtl w:val="0"/>
              </w:rPr>
            </w:r>
          </w:p>
        </w:tc>
      </w:tr>
    </w:tbl>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sz w:val="22"/>
          <w:szCs w:val="22"/>
          <w:rtl w:val="0"/>
        </w:rPr>
        <w:t xml:space="preserve">Referința legală națională a desemnării ZPB:</w:t>
      </w:r>
      <w:r w:rsidDel="00000000" w:rsidR="00000000" w:rsidRPr="00000000">
        <w:rPr>
          <w:rtl w:val="0"/>
        </w:rPr>
      </w:r>
    </w:p>
    <w:p w:rsidR="00000000" w:rsidDel="00000000" w:rsidP="00000000" w:rsidRDefault="00000000" w:rsidRPr="00000000" w14:paraId="00000041">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r>
    </w:p>
    <w:p w:rsidR="00000000" w:rsidDel="00000000" w:rsidP="00000000" w:rsidRDefault="00000000" w:rsidRPr="00000000" w14:paraId="00000042">
      <w:pPr>
        <w:jc w:val="center"/>
        <w:rPr>
          <w:b w:val="1"/>
          <w:bCs w:val="1"/>
          <w:sz w:val="22"/>
          <w:szCs w:val="22"/>
        </w:rPr>
      </w:pPr>
      <w:r w:rsidDel="00000000" w:rsidR="00000000" w:rsidRPr="00000000">
        <w:rPr>
          <w:rtl w:val="0"/>
        </w:rPr>
      </w:r>
    </w:p>
    <w:p w:rsidR="00000000" w:rsidDel="00000000" w:rsidP="00000000" w:rsidRDefault="00000000" w:rsidRPr="00000000" w14:paraId="00000043">
      <w:pPr>
        <w:jc w:val="center"/>
        <w:rPr>
          <w:b w:val="1"/>
          <w:bCs w:val="1"/>
          <w:sz w:val="22"/>
          <w:szCs w:val="22"/>
        </w:rPr>
      </w:pPr>
      <w:r w:rsidDel="00000000" w:rsidR="00000000" w:rsidRPr="00000000">
        <w:rPr>
          <w:rtl w:val="0"/>
        </w:rPr>
      </w:r>
    </w:p>
    <w:p w:rsidR="00000000" w:rsidDel="00000000" w:rsidP="00000000" w:rsidRDefault="00000000" w:rsidRPr="00000000" w14:paraId="00000044">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7">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1351,24</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45,92%</w:t>
      </w:r>
      <w:r w:rsidDel="00000000" w:rsidR="00000000" w:rsidRPr="00000000">
        <w:rPr>
          <w:rtl w:val="0"/>
        </w:rPr>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4D">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4E">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4F">
            <w:pPr>
              <w:rPr/>
            </w:pPr>
            <w:r w:rsidDel="00000000" w:rsidR="00000000" w:rsidRPr="00000000">
              <w:rPr>
                <w:sz w:val="22"/>
                <w:szCs w:val="22"/>
                <w:rtl w:val="0"/>
              </w:rPr>
              <w:t xml:space="preserve">Numele regiunii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0">
            <w:pPr>
              <w:spacing w:after="0" w:lineRule="auto"/>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1">
            <w:pPr>
              <w:spacing w:after="0" w:lineRule="auto"/>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2">
            <w:pPr>
              <w:spacing w:after="0" w:lineRule="auto"/>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5">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Constanța</w:t>
      </w:r>
      <w:r w:rsidDel="00000000" w:rsidR="00000000" w:rsidRPr="00000000">
        <w:rPr>
          <w:rtl w:val="0"/>
        </w:rPr>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8">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9">
            <w:pPr>
              <w:rPr/>
            </w:pPr>
            <w:r w:rsidDel="00000000" w:rsidR="00000000" w:rsidRPr="00000000">
              <w:rPr>
                <w:rtl w:val="0"/>
              </w:rPr>
            </w:r>
          </w:p>
        </w:tc>
        <w:tc>
          <w:tcPr/>
          <w:p w:rsidR="00000000" w:rsidDel="00000000" w:rsidP="00000000" w:rsidRDefault="00000000" w:rsidRPr="00000000" w14:paraId="0000005A">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B">
            <w:pPr>
              <w:rPr/>
            </w:pPr>
            <w:r w:rsidDel="00000000" w:rsidR="00000000" w:rsidRPr="00000000">
              <w:rPr>
                <w:rtl w:val="0"/>
              </w:rPr>
            </w:r>
          </w:p>
        </w:tc>
        <w:tc>
          <w:tcPr/>
          <w:p w:rsidR="00000000" w:rsidDel="00000000" w:rsidP="00000000" w:rsidRDefault="00000000" w:rsidRPr="00000000" w14:paraId="0000005C">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5D">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0">
            <w:pPr>
              <w:rPr/>
            </w:pPr>
            <w:r w:rsidDel="00000000" w:rsidR="00000000" w:rsidRPr="00000000">
              <w:rPr>
                <w:rtl w:val="0"/>
              </w:rPr>
            </w:r>
          </w:p>
        </w:tc>
        <w:tc>
          <w:tcPr/>
          <w:p w:rsidR="00000000" w:rsidDel="00000000" w:rsidP="00000000" w:rsidRDefault="00000000" w:rsidRPr="00000000" w14:paraId="00000061">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4">
      <w:pPr>
        <w:rPr/>
      </w:pPr>
      <w:r w:rsidDel="00000000" w:rsidR="00000000" w:rsidRPr="00000000">
        <w:rPr>
          <w:rtl w:val="0"/>
        </w:rPr>
      </w:r>
    </w:p>
    <w:p w:rsidR="00000000" w:rsidDel="00000000" w:rsidP="00000000" w:rsidRDefault="00000000" w:rsidRPr="00000000" w14:paraId="00000065">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2</w:t>
      </w:r>
      <w:r w:rsidDel="00000000" w:rsidR="00000000" w:rsidRPr="00000000">
        <w:rPr>
          <w:rtl w:val="0"/>
        </w:rPr>
      </w:r>
    </w:p>
    <w:p w:rsidR="00000000" w:rsidDel="00000000" w:rsidP="00000000" w:rsidRDefault="00000000" w:rsidRPr="00000000" w14:paraId="00000067">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8">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A">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ZPB1</w:t>
      </w:r>
      <w:r w:rsidDel="00000000" w:rsidR="00000000" w:rsidRPr="00000000">
        <w:rPr>
          <w:rtl w:val="0"/>
        </w:rPr>
      </w:r>
    </w:p>
    <w:p w:rsidR="00000000" w:rsidDel="00000000" w:rsidP="00000000" w:rsidRDefault="00000000" w:rsidRPr="00000000" w14:paraId="0000006B">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6C">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6D">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rtl w:val="0"/>
        </w:rPr>
        <w:t xml:space="preserve">1295,56</w:t>
      </w:r>
      <w:r w:rsidDel="00000000" w:rsidR="00000000" w:rsidRPr="00000000">
        <w:rPr>
          <w:rtl w:val="0"/>
        </w:rPr>
      </w:r>
    </w:p>
    <w:p w:rsidR="00000000" w:rsidDel="00000000" w:rsidP="00000000" w:rsidRDefault="00000000" w:rsidRPr="00000000" w14:paraId="0000006E">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efgr7f93dsyy" w:id="3"/>
      <w:bookmarkEnd w:id="3"/>
      <w:r w:rsidDel="00000000" w:rsidR="00000000" w:rsidRPr="00000000">
        <w:rPr>
          <w:color w:val="000000"/>
          <w:sz w:val="22"/>
          <w:szCs w:val="22"/>
          <w:rtl w:val="0"/>
        </w:rPr>
        <w:t xml:space="preserve">- Hotărârea de Guvern nr. 2151/2004 privind instituirea regimului de arie naturală protejată pentru noi zone: rezervația naturală RONPA0879 Lacul Bugeac;</w:t>
      </w:r>
    </w:p>
    <w:p w:rsidR="00000000" w:rsidDel="00000000" w:rsidP="00000000" w:rsidRDefault="00000000" w:rsidRPr="00000000" w14:paraId="00000070">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Legea nr. 5/2000 privind aprobarea Planului de amenajare a teritoriului național – Secțiunea a III-a – zone protejate, cu modificările și completările ulterioare: rezervația naturală RONPA0382 Pădurea Esechioi;</w:t>
      </w:r>
    </w:p>
    <w:p w:rsidR="00000000" w:rsidDel="00000000" w:rsidP="00000000" w:rsidRDefault="00000000" w:rsidRPr="00000000" w14:paraId="00000071">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072">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073">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1214/2016 privind aprobarea Planului de management și a Regulamentului siturilor Natura 2000 ROSCI0149 Pădurea Esechioi-Lacul Bugeac și ROSPA0053 Lacul Bugeac și ale ariilor naturale protejate de interes național 2.365 Pădurea Esechioi și IV.28 Lacul Bugeac,</w:t>
      </w:r>
    </w:p>
    <w:p w:rsidR="00000000" w:rsidDel="00000000" w:rsidP="00000000" w:rsidRDefault="00000000" w:rsidRPr="00000000" w14:paraId="00000075">
      <w:pPr>
        <w:rPr/>
      </w:pPr>
      <w:r w:rsidDel="00000000" w:rsidR="00000000" w:rsidRPr="00000000">
        <w:rPr>
          <w:rtl w:val="0"/>
        </w:rPr>
      </w:r>
    </w:p>
    <w:p w:rsidR="00000000" w:rsidDel="00000000" w:rsidP="00000000" w:rsidRDefault="00000000" w:rsidRPr="00000000" w14:paraId="00000076">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350"/>
        <w:gridCol w:w="4650"/>
        <w:tblGridChange w:id="0">
          <w:tblGrid>
            <w:gridCol w:w="4350"/>
            <w:gridCol w:w="465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8">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Rule="auto"/>
              <w:jc w:val="both"/>
              <w:rPr>
                <w:b w:val="1"/>
                <w:bCs w:val="1"/>
                <w:sz w:val="22"/>
                <w:szCs w:val="22"/>
              </w:rPr>
            </w:pPr>
            <w:r w:rsidDel="00000000" w:rsidR="00000000" w:rsidRPr="00000000">
              <w:rPr>
                <w:b w:val="1"/>
                <w:bCs w:val="1"/>
                <w:sz w:val="22"/>
                <w:szCs w:val="22"/>
                <w:rtl w:val="0"/>
              </w:rPr>
              <w:t xml:space="preserve">Habitate de păduri temperate europene:</w:t>
            </w:r>
          </w:p>
          <w:p w:rsidR="00000000" w:rsidDel="00000000" w:rsidP="00000000" w:rsidRDefault="00000000" w:rsidRPr="00000000" w14:paraId="0000007B">
            <w:pPr>
              <w:spacing w:after="0" w:lineRule="auto"/>
              <w:jc w:val="both"/>
              <w:rPr>
                <w:i w:val="1"/>
                <w:iCs w:val="1"/>
                <w:sz w:val="22"/>
                <w:szCs w:val="22"/>
              </w:rPr>
            </w:pPr>
            <w:r w:rsidDel="00000000" w:rsidR="00000000" w:rsidRPr="00000000">
              <w:rPr>
                <w:i w:val="1"/>
                <w:iCs w:val="1"/>
                <w:sz w:val="22"/>
                <w:szCs w:val="22"/>
                <w:rtl w:val="0"/>
              </w:rPr>
              <w:t xml:space="preserve">91M0 Păduri balcano-panonice de cer și gorun</w:t>
            </w:r>
          </w:p>
          <w:p w:rsidR="00000000" w:rsidDel="00000000" w:rsidP="00000000" w:rsidRDefault="00000000" w:rsidRPr="00000000" w14:paraId="0000007C">
            <w:pPr>
              <w:spacing w:after="0" w:lineRule="auto"/>
              <w:jc w:val="both"/>
              <w:rPr>
                <w:i w:val="1"/>
                <w:iCs w:val="1"/>
                <w:sz w:val="22"/>
                <w:szCs w:val="22"/>
              </w:rPr>
            </w:pPr>
            <w:r w:rsidDel="00000000" w:rsidR="00000000" w:rsidRPr="00000000">
              <w:rPr>
                <w:b w:val="1"/>
                <w:bCs w:val="1"/>
                <w:sz w:val="22"/>
                <w:szCs w:val="22"/>
                <w:rtl w:val="0"/>
              </w:rPr>
              <w:t xml:space="preserve">Habitate de tufărișuri și lande temperate:</w:t>
            </w:r>
            <w:r w:rsidDel="00000000" w:rsidR="00000000" w:rsidRPr="00000000">
              <w:rPr>
                <w:rtl w:val="0"/>
              </w:rPr>
            </w:r>
          </w:p>
          <w:p w:rsidR="00000000" w:rsidDel="00000000" w:rsidP="00000000" w:rsidRDefault="00000000" w:rsidRPr="00000000" w14:paraId="0000007D">
            <w:pPr>
              <w:spacing w:after="0" w:lineRule="auto"/>
              <w:jc w:val="both"/>
              <w:rPr>
                <w:i w:val="1"/>
                <w:iCs w:val="1"/>
                <w:sz w:val="22"/>
                <w:szCs w:val="22"/>
              </w:rPr>
            </w:pPr>
            <w:r w:rsidDel="00000000" w:rsidR="00000000" w:rsidRPr="00000000">
              <w:rPr>
                <w:i w:val="1"/>
                <w:iCs w:val="1"/>
                <w:sz w:val="22"/>
                <w:szCs w:val="22"/>
                <w:rtl w:val="0"/>
              </w:rPr>
              <w:t xml:space="preserve">40C0* Tufărişuri caducifoliate ponto-sarmatice</w:t>
            </w:r>
          </w:p>
          <w:p w:rsidR="00000000" w:rsidDel="00000000" w:rsidP="00000000" w:rsidRDefault="00000000" w:rsidRPr="00000000" w14:paraId="0000007E">
            <w:pPr>
              <w:spacing w:after="0" w:lineRule="auto"/>
              <w:jc w:val="both"/>
              <w:rPr>
                <w:b w:val="1"/>
                <w:bCs w:val="1"/>
                <w:sz w:val="22"/>
                <w:szCs w:val="22"/>
              </w:rPr>
            </w:pPr>
            <w:r w:rsidDel="00000000" w:rsidR="00000000" w:rsidRPr="00000000">
              <w:rPr>
                <w:b w:val="1"/>
                <w:bCs w:val="1"/>
                <w:sz w:val="22"/>
                <w:szCs w:val="22"/>
                <w:rtl w:val="0"/>
              </w:rPr>
              <w:t xml:space="preserve">Habitate de pajiști xerofile seminaturale și facies cu tufărișuri:</w:t>
            </w:r>
          </w:p>
          <w:p w:rsidR="00000000" w:rsidDel="00000000" w:rsidP="00000000" w:rsidRDefault="00000000" w:rsidRPr="00000000" w14:paraId="0000007F">
            <w:pPr>
              <w:spacing w:after="0" w:lineRule="auto"/>
              <w:jc w:val="both"/>
              <w:rPr>
                <w:i w:val="1"/>
                <w:iCs w:val="1"/>
                <w:sz w:val="22"/>
                <w:szCs w:val="22"/>
              </w:rPr>
            </w:pPr>
            <w:r w:rsidDel="00000000" w:rsidR="00000000" w:rsidRPr="00000000">
              <w:rPr>
                <w:i w:val="1"/>
                <w:iCs w:val="1"/>
                <w:sz w:val="22"/>
                <w:szCs w:val="22"/>
                <w:rtl w:val="0"/>
              </w:rPr>
              <w:t xml:space="preserve">62C0* Stepe ponto-sarmatice </w:t>
            </w:r>
          </w:p>
          <w:p w:rsidR="00000000" w:rsidDel="00000000" w:rsidP="00000000" w:rsidRDefault="00000000" w:rsidRPr="00000000" w14:paraId="00000080">
            <w:pPr>
              <w:spacing w:after="0" w:lineRule="auto"/>
              <w:jc w:val="both"/>
              <w:rPr>
                <w:b w:val="1"/>
                <w:bCs w:val="1"/>
                <w:sz w:val="22"/>
                <w:szCs w:val="22"/>
              </w:rPr>
            </w:pPr>
            <w:r w:rsidDel="00000000" w:rsidR="00000000" w:rsidRPr="00000000">
              <w:rPr>
                <w:b w:val="1"/>
                <w:bCs w:val="1"/>
                <w:sz w:val="22"/>
                <w:szCs w:val="22"/>
                <w:rtl w:val="0"/>
              </w:rPr>
              <w:t xml:space="preserve">Habitate de ape stătătoare:</w:t>
            </w:r>
          </w:p>
          <w:p w:rsidR="00000000" w:rsidDel="00000000" w:rsidP="00000000" w:rsidRDefault="00000000" w:rsidRPr="00000000" w14:paraId="00000081">
            <w:pPr>
              <w:spacing w:after="0" w:lineRule="auto"/>
              <w:jc w:val="both"/>
              <w:rPr>
                <w:i w:val="1"/>
                <w:iCs w:val="1"/>
              </w:rPr>
            </w:pPr>
            <w:r w:rsidDel="00000000" w:rsidR="00000000" w:rsidRPr="00000000">
              <w:rPr>
                <w:i w:val="1"/>
                <w:iCs w:val="1"/>
                <w:sz w:val="22"/>
                <w:szCs w:val="22"/>
                <w:rtl w:val="0"/>
              </w:rPr>
              <w:t xml:space="preserve">3150 Lacuri eutrofe naturale cu vegetaţie de Magnopotamion sau Hydrocharition </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3">
            <w:pPr>
              <w:spacing w:after="0" w:lineRule="auto"/>
              <w:rPr>
                <w:b w:val="1"/>
                <w:bCs w:val="1"/>
                <w:sz w:val="22"/>
                <w:szCs w:val="22"/>
              </w:rPr>
            </w:pPr>
            <w:r w:rsidDel="00000000" w:rsidR="00000000" w:rsidRPr="00000000">
              <w:rPr>
                <w:b w:val="1"/>
                <w:bCs w:val="1"/>
                <w:sz w:val="22"/>
                <w:szCs w:val="22"/>
                <w:rtl w:val="0"/>
              </w:rPr>
              <w:t xml:space="preserve">Plante</w:t>
            </w:r>
          </w:p>
          <w:p w:rsidR="00000000" w:rsidDel="00000000" w:rsidP="00000000" w:rsidRDefault="00000000" w:rsidRPr="00000000" w14:paraId="00000084">
            <w:pPr>
              <w:spacing w:after="0" w:lineRule="auto"/>
              <w:rPr>
                <w:i w:val="1"/>
                <w:iCs w:val="1"/>
                <w:sz w:val="22"/>
                <w:szCs w:val="22"/>
              </w:rPr>
            </w:pPr>
            <w:r w:rsidDel="00000000" w:rsidR="00000000" w:rsidRPr="00000000">
              <w:rPr>
                <w:i w:val="1"/>
                <w:iCs w:val="1"/>
                <w:sz w:val="22"/>
                <w:szCs w:val="22"/>
                <w:rtl w:val="0"/>
              </w:rPr>
              <w:t xml:space="preserve">Ajuga laxmanii</w:t>
            </w:r>
          </w:p>
          <w:p w:rsidR="00000000" w:rsidDel="00000000" w:rsidP="00000000" w:rsidRDefault="00000000" w:rsidRPr="00000000" w14:paraId="00000085">
            <w:pPr>
              <w:spacing w:after="0" w:lineRule="auto"/>
              <w:rPr>
                <w:i w:val="1"/>
                <w:iCs w:val="1"/>
                <w:sz w:val="22"/>
                <w:szCs w:val="22"/>
              </w:rPr>
            </w:pPr>
            <w:r w:rsidDel="00000000" w:rsidR="00000000" w:rsidRPr="00000000">
              <w:rPr>
                <w:i w:val="1"/>
                <w:iCs w:val="1"/>
                <w:sz w:val="22"/>
                <w:szCs w:val="22"/>
                <w:rtl w:val="0"/>
              </w:rPr>
              <w:t xml:space="preserve">Asparagus tenuifolius</w:t>
            </w:r>
          </w:p>
          <w:p w:rsidR="00000000" w:rsidDel="00000000" w:rsidP="00000000" w:rsidRDefault="00000000" w:rsidRPr="00000000" w14:paraId="00000086">
            <w:pPr>
              <w:spacing w:after="0" w:lineRule="auto"/>
              <w:rPr>
                <w:i w:val="1"/>
                <w:iCs w:val="1"/>
                <w:sz w:val="22"/>
                <w:szCs w:val="22"/>
              </w:rPr>
            </w:pPr>
            <w:r w:rsidDel="00000000" w:rsidR="00000000" w:rsidRPr="00000000">
              <w:rPr>
                <w:i w:val="1"/>
                <w:iCs w:val="1"/>
                <w:sz w:val="22"/>
                <w:szCs w:val="22"/>
                <w:rtl w:val="0"/>
              </w:rPr>
              <w:t xml:space="preserve">Astragalus haarbachii</w:t>
            </w:r>
          </w:p>
          <w:p w:rsidR="00000000" w:rsidDel="00000000" w:rsidP="00000000" w:rsidRDefault="00000000" w:rsidRPr="00000000" w14:paraId="00000087">
            <w:pPr>
              <w:spacing w:after="0" w:lineRule="auto"/>
              <w:rPr>
                <w:i w:val="1"/>
                <w:iCs w:val="1"/>
                <w:sz w:val="22"/>
                <w:szCs w:val="22"/>
              </w:rPr>
            </w:pPr>
            <w:r w:rsidDel="00000000" w:rsidR="00000000" w:rsidRPr="00000000">
              <w:rPr>
                <w:i w:val="1"/>
                <w:iCs w:val="1"/>
                <w:sz w:val="22"/>
                <w:szCs w:val="22"/>
                <w:rtl w:val="0"/>
              </w:rPr>
              <w:t xml:space="preserve">Bidens frondosa</w:t>
            </w:r>
          </w:p>
          <w:p w:rsidR="00000000" w:rsidDel="00000000" w:rsidP="00000000" w:rsidRDefault="00000000" w:rsidRPr="00000000" w14:paraId="00000088">
            <w:pPr>
              <w:spacing w:after="0" w:lineRule="auto"/>
              <w:rPr>
                <w:i w:val="1"/>
                <w:iCs w:val="1"/>
                <w:sz w:val="22"/>
                <w:szCs w:val="22"/>
              </w:rPr>
            </w:pPr>
            <w:r w:rsidDel="00000000" w:rsidR="00000000" w:rsidRPr="00000000">
              <w:rPr>
                <w:i w:val="1"/>
                <w:iCs w:val="1"/>
                <w:sz w:val="22"/>
                <w:szCs w:val="22"/>
                <w:rtl w:val="0"/>
              </w:rPr>
              <w:t xml:space="preserve">Carex hirta</w:t>
            </w:r>
          </w:p>
          <w:p w:rsidR="00000000" w:rsidDel="00000000" w:rsidP="00000000" w:rsidRDefault="00000000" w:rsidRPr="00000000" w14:paraId="00000089">
            <w:pPr>
              <w:spacing w:after="0" w:lineRule="auto"/>
              <w:rPr>
                <w:i w:val="1"/>
                <w:iCs w:val="1"/>
                <w:sz w:val="22"/>
                <w:szCs w:val="22"/>
              </w:rPr>
            </w:pPr>
            <w:r w:rsidDel="00000000" w:rsidR="00000000" w:rsidRPr="00000000">
              <w:rPr>
                <w:i w:val="1"/>
                <w:iCs w:val="1"/>
                <w:sz w:val="22"/>
                <w:szCs w:val="22"/>
                <w:rtl w:val="0"/>
              </w:rPr>
              <w:t xml:space="preserve">Ceratophyllum demersum</w:t>
            </w:r>
          </w:p>
          <w:p w:rsidR="00000000" w:rsidDel="00000000" w:rsidP="00000000" w:rsidRDefault="00000000" w:rsidRPr="00000000" w14:paraId="0000008A">
            <w:pPr>
              <w:spacing w:after="0" w:lineRule="auto"/>
              <w:rPr>
                <w:i w:val="1"/>
                <w:iCs w:val="1"/>
                <w:sz w:val="22"/>
                <w:szCs w:val="22"/>
              </w:rPr>
            </w:pPr>
            <w:r w:rsidDel="00000000" w:rsidR="00000000" w:rsidRPr="00000000">
              <w:rPr>
                <w:i w:val="1"/>
                <w:iCs w:val="1"/>
                <w:sz w:val="22"/>
                <w:szCs w:val="22"/>
                <w:rtl w:val="0"/>
              </w:rPr>
              <w:t xml:space="preserve">Cotynus coggygria</w:t>
            </w:r>
          </w:p>
          <w:p w:rsidR="00000000" w:rsidDel="00000000" w:rsidP="00000000" w:rsidRDefault="00000000" w:rsidRPr="00000000" w14:paraId="0000008B">
            <w:pPr>
              <w:spacing w:after="0" w:lineRule="auto"/>
              <w:rPr>
                <w:i w:val="1"/>
                <w:iCs w:val="1"/>
                <w:sz w:val="22"/>
                <w:szCs w:val="22"/>
              </w:rPr>
            </w:pPr>
            <w:r w:rsidDel="00000000" w:rsidR="00000000" w:rsidRPr="00000000">
              <w:rPr>
                <w:i w:val="1"/>
                <w:iCs w:val="1"/>
                <w:sz w:val="22"/>
                <w:szCs w:val="22"/>
                <w:rtl w:val="0"/>
              </w:rPr>
              <w:t xml:space="preserve">Cyperus fuscus</w:t>
            </w:r>
          </w:p>
          <w:p w:rsidR="00000000" w:rsidDel="00000000" w:rsidP="00000000" w:rsidRDefault="00000000" w:rsidRPr="00000000" w14:paraId="0000008C">
            <w:pPr>
              <w:spacing w:after="0" w:lineRule="auto"/>
              <w:rPr>
                <w:i w:val="1"/>
                <w:iCs w:val="1"/>
                <w:sz w:val="22"/>
                <w:szCs w:val="22"/>
              </w:rPr>
            </w:pPr>
            <w:r w:rsidDel="00000000" w:rsidR="00000000" w:rsidRPr="00000000">
              <w:rPr>
                <w:i w:val="1"/>
                <w:iCs w:val="1"/>
                <w:sz w:val="22"/>
                <w:szCs w:val="22"/>
                <w:rtl w:val="0"/>
              </w:rPr>
              <w:t xml:space="preserve">Echinochloa crus-galli</w:t>
            </w:r>
          </w:p>
          <w:p w:rsidR="00000000" w:rsidDel="00000000" w:rsidP="00000000" w:rsidRDefault="00000000" w:rsidRPr="00000000" w14:paraId="0000008D">
            <w:pPr>
              <w:spacing w:after="0" w:lineRule="auto"/>
              <w:rPr>
                <w:i w:val="1"/>
                <w:iCs w:val="1"/>
                <w:sz w:val="22"/>
                <w:szCs w:val="22"/>
              </w:rPr>
            </w:pPr>
            <w:r w:rsidDel="00000000" w:rsidR="00000000" w:rsidRPr="00000000">
              <w:rPr>
                <w:i w:val="1"/>
                <w:iCs w:val="1"/>
                <w:sz w:val="22"/>
                <w:szCs w:val="22"/>
                <w:rtl w:val="0"/>
              </w:rPr>
              <w:t xml:space="preserve">Eclipta prostrata</w:t>
            </w:r>
          </w:p>
          <w:p w:rsidR="00000000" w:rsidDel="00000000" w:rsidP="00000000" w:rsidRDefault="00000000" w:rsidRPr="00000000" w14:paraId="0000008E">
            <w:pPr>
              <w:spacing w:after="0" w:lineRule="auto"/>
              <w:rPr>
                <w:i w:val="1"/>
                <w:iCs w:val="1"/>
                <w:sz w:val="22"/>
                <w:szCs w:val="22"/>
              </w:rPr>
            </w:pPr>
            <w:r w:rsidDel="00000000" w:rsidR="00000000" w:rsidRPr="00000000">
              <w:rPr>
                <w:i w:val="1"/>
                <w:iCs w:val="1"/>
                <w:sz w:val="22"/>
                <w:szCs w:val="22"/>
                <w:rtl w:val="0"/>
              </w:rPr>
              <w:t xml:space="preserve">Gnaphalium uliginosum</w:t>
            </w:r>
          </w:p>
          <w:p w:rsidR="00000000" w:rsidDel="00000000" w:rsidP="00000000" w:rsidRDefault="00000000" w:rsidRPr="00000000" w14:paraId="0000008F">
            <w:pPr>
              <w:spacing w:after="0" w:lineRule="auto"/>
              <w:rPr>
                <w:i w:val="1"/>
                <w:iCs w:val="1"/>
                <w:sz w:val="22"/>
                <w:szCs w:val="22"/>
              </w:rPr>
            </w:pPr>
            <w:r w:rsidDel="00000000" w:rsidR="00000000" w:rsidRPr="00000000">
              <w:rPr>
                <w:i w:val="1"/>
                <w:iCs w:val="1"/>
                <w:sz w:val="22"/>
                <w:szCs w:val="22"/>
                <w:rtl w:val="0"/>
              </w:rPr>
              <w:t xml:space="preserve">Gnaphalum uliginosum</w:t>
            </w:r>
          </w:p>
          <w:p w:rsidR="00000000" w:rsidDel="00000000" w:rsidP="00000000" w:rsidRDefault="00000000" w:rsidRPr="00000000" w14:paraId="00000090">
            <w:pPr>
              <w:spacing w:after="0" w:lineRule="auto"/>
              <w:rPr>
                <w:i w:val="1"/>
                <w:iCs w:val="1"/>
                <w:sz w:val="22"/>
                <w:szCs w:val="22"/>
              </w:rPr>
            </w:pPr>
            <w:r w:rsidDel="00000000" w:rsidR="00000000" w:rsidRPr="00000000">
              <w:rPr>
                <w:i w:val="1"/>
                <w:iCs w:val="1"/>
                <w:sz w:val="22"/>
                <w:szCs w:val="22"/>
                <w:rtl w:val="0"/>
              </w:rPr>
              <w:t xml:space="preserve">Haynaldia villosa</w:t>
            </w:r>
          </w:p>
          <w:p w:rsidR="00000000" w:rsidDel="00000000" w:rsidP="00000000" w:rsidRDefault="00000000" w:rsidRPr="00000000" w14:paraId="00000091">
            <w:pPr>
              <w:spacing w:after="0" w:lineRule="auto"/>
              <w:rPr>
                <w:i w:val="1"/>
                <w:iCs w:val="1"/>
                <w:sz w:val="22"/>
                <w:szCs w:val="22"/>
              </w:rPr>
            </w:pPr>
            <w:r w:rsidDel="00000000" w:rsidR="00000000" w:rsidRPr="00000000">
              <w:rPr>
                <w:i w:val="1"/>
                <w:iCs w:val="1"/>
                <w:sz w:val="22"/>
                <w:szCs w:val="22"/>
                <w:rtl w:val="0"/>
              </w:rPr>
              <w:t xml:space="preserve">Inula britannica</w:t>
            </w:r>
          </w:p>
          <w:p w:rsidR="00000000" w:rsidDel="00000000" w:rsidP="00000000" w:rsidRDefault="00000000" w:rsidRPr="00000000" w14:paraId="00000092">
            <w:pPr>
              <w:spacing w:after="0" w:lineRule="auto"/>
              <w:rPr>
                <w:i w:val="1"/>
                <w:iCs w:val="1"/>
                <w:sz w:val="22"/>
                <w:szCs w:val="22"/>
              </w:rPr>
            </w:pPr>
            <w:r w:rsidDel="00000000" w:rsidR="00000000" w:rsidRPr="00000000">
              <w:rPr>
                <w:i w:val="1"/>
                <w:iCs w:val="1"/>
                <w:sz w:val="22"/>
                <w:szCs w:val="22"/>
                <w:rtl w:val="0"/>
              </w:rPr>
              <w:t xml:space="preserve">Iris variegata</w:t>
            </w:r>
          </w:p>
          <w:p w:rsidR="00000000" w:rsidDel="00000000" w:rsidP="00000000" w:rsidRDefault="00000000" w:rsidRPr="00000000" w14:paraId="00000093">
            <w:pPr>
              <w:spacing w:after="0" w:lineRule="auto"/>
              <w:rPr>
                <w:i w:val="1"/>
                <w:iCs w:val="1"/>
                <w:sz w:val="22"/>
                <w:szCs w:val="22"/>
              </w:rPr>
            </w:pPr>
            <w:r w:rsidDel="00000000" w:rsidR="00000000" w:rsidRPr="00000000">
              <w:rPr>
                <w:i w:val="1"/>
                <w:iCs w:val="1"/>
                <w:sz w:val="22"/>
                <w:szCs w:val="22"/>
                <w:rtl w:val="0"/>
              </w:rPr>
              <w:t xml:space="preserve">Limodorum abortivum</w:t>
            </w:r>
          </w:p>
          <w:p w:rsidR="00000000" w:rsidDel="00000000" w:rsidP="00000000" w:rsidRDefault="00000000" w:rsidRPr="00000000" w14:paraId="00000094">
            <w:pPr>
              <w:spacing w:after="0" w:lineRule="auto"/>
              <w:rPr>
                <w:i w:val="1"/>
                <w:iCs w:val="1"/>
                <w:sz w:val="22"/>
                <w:szCs w:val="22"/>
              </w:rPr>
            </w:pPr>
            <w:r w:rsidDel="00000000" w:rsidR="00000000" w:rsidRPr="00000000">
              <w:rPr>
                <w:i w:val="1"/>
                <w:iCs w:val="1"/>
                <w:sz w:val="22"/>
                <w:szCs w:val="22"/>
                <w:rtl w:val="0"/>
              </w:rPr>
              <w:t xml:space="preserve">Lycopus europaeus</w:t>
            </w:r>
          </w:p>
          <w:p w:rsidR="00000000" w:rsidDel="00000000" w:rsidP="00000000" w:rsidRDefault="00000000" w:rsidRPr="00000000" w14:paraId="00000095">
            <w:pPr>
              <w:spacing w:after="0" w:lineRule="auto"/>
              <w:rPr>
                <w:i w:val="1"/>
                <w:iCs w:val="1"/>
                <w:sz w:val="22"/>
                <w:szCs w:val="22"/>
              </w:rPr>
            </w:pPr>
            <w:r w:rsidDel="00000000" w:rsidR="00000000" w:rsidRPr="00000000">
              <w:rPr>
                <w:i w:val="1"/>
                <w:iCs w:val="1"/>
                <w:sz w:val="22"/>
                <w:szCs w:val="22"/>
                <w:rtl w:val="0"/>
              </w:rPr>
              <w:t xml:space="preserve">Mentha aquatica</w:t>
            </w:r>
          </w:p>
          <w:p w:rsidR="00000000" w:rsidDel="00000000" w:rsidP="00000000" w:rsidRDefault="00000000" w:rsidRPr="00000000" w14:paraId="00000096">
            <w:pPr>
              <w:spacing w:after="0" w:lineRule="auto"/>
              <w:rPr>
                <w:i w:val="1"/>
                <w:iCs w:val="1"/>
                <w:sz w:val="22"/>
                <w:szCs w:val="22"/>
              </w:rPr>
            </w:pPr>
            <w:r w:rsidDel="00000000" w:rsidR="00000000" w:rsidRPr="00000000">
              <w:rPr>
                <w:i w:val="1"/>
                <w:iCs w:val="1"/>
                <w:sz w:val="22"/>
                <w:szCs w:val="22"/>
                <w:rtl w:val="0"/>
              </w:rPr>
              <w:t xml:space="preserve">Myriophyllum verticillatum</w:t>
            </w:r>
          </w:p>
          <w:p w:rsidR="00000000" w:rsidDel="00000000" w:rsidP="00000000" w:rsidRDefault="00000000" w:rsidRPr="00000000" w14:paraId="00000097">
            <w:pPr>
              <w:spacing w:after="0" w:lineRule="auto"/>
              <w:rPr>
                <w:i w:val="1"/>
                <w:iCs w:val="1"/>
                <w:sz w:val="22"/>
                <w:szCs w:val="22"/>
              </w:rPr>
            </w:pPr>
            <w:r w:rsidDel="00000000" w:rsidR="00000000" w:rsidRPr="00000000">
              <w:rPr>
                <w:i w:val="1"/>
                <w:iCs w:val="1"/>
                <w:sz w:val="22"/>
                <w:szCs w:val="22"/>
                <w:rtl w:val="0"/>
              </w:rPr>
              <w:t xml:space="preserve">Myrrhoides nodosa</w:t>
            </w:r>
          </w:p>
          <w:p w:rsidR="00000000" w:rsidDel="00000000" w:rsidP="00000000" w:rsidRDefault="00000000" w:rsidRPr="00000000" w14:paraId="00000098">
            <w:pPr>
              <w:spacing w:after="0" w:lineRule="auto"/>
              <w:rPr>
                <w:i w:val="1"/>
                <w:iCs w:val="1"/>
                <w:sz w:val="22"/>
                <w:szCs w:val="22"/>
              </w:rPr>
            </w:pPr>
            <w:r w:rsidDel="00000000" w:rsidR="00000000" w:rsidRPr="00000000">
              <w:rPr>
                <w:i w:val="1"/>
                <w:iCs w:val="1"/>
                <w:sz w:val="22"/>
                <w:szCs w:val="22"/>
                <w:rtl w:val="0"/>
              </w:rPr>
              <w:t xml:space="preserve">Nymphaea alba</w:t>
            </w:r>
          </w:p>
          <w:p w:rsidR="00000000" w:rsidDel="00000000" w:rsidP="00000000" w:rsidRDefault="00000000" w:rsidRPr="00000000" w14:paraId="00000099">
            <w:pPr>
              <w:spacing w:after="0" w:lineRule="auto"/>
              <w:rPr>
                <w:i w:val="1"/>
                <w:iCs w:val="1"/>
                <w:sz w:val="22"/>
                <w:szCs w:val="22"/>
              </w:rPr>
            </w:pPr>
            <w:r w:rsidDel="00000000" w:rsidR="00000000" w:rsidRPr="00000000">
              <w:rPr>
                <w:i w:val="1"/>
                <w:iCs w:val="1"/>
                <w:sz w:val="22"/>
                <w:szCs w:val="22"/>
                <w:rtl w:val="0"/>
              </w:rPr>
              <w:t xml:space="preserve">Nymphoides peltata</w:t>
            </w:r>
          </w:p>
          <w:p w:rsidR="00000000" w:rsidDel="00000000" w:rsidP="00000000" w:rsidRDefault="00000000" w:rsidRPr="00000000" w14:paraId="0000009A">
            <w:pPr>
              <w:spacing w:after="0" w:lineRule="auto"/>
              <w:rPr>
                <w:i w:val="1"/>
                <w:iCs w:val="1"/>
                <w:sz w:val="22"/>
                <w:szCs w:val="22"/>
              </w:rPr>
            </w:pPr>
            <w:r w:rsidDel="00000000" w:rsidR="00000000" w:rsidRPr="00000000">
              <w:rPr>
                <w:i w:val="1"/>
                <w:iCs w:val="1"/>
                <w:sz w:val="22"/>
                <w:szCs w:val="22"/>
                <w:rtl w:val="0"/>
              </w:rPr>
              <w:t xml:space="preserve">Paeonia peregrina</w:t>
            </w:r>
          </w:p>
          <w:p w:rsidR="00000000" w:rsidDel="00000000" w:rsidP="00000000" w:rsidRDefault="00000000" w:rsidRPr="00000000" w14:paraId="0000009B">
            <w:pPr>
              <w:spacing w:after="0" w:lineRule="auto"/>
              <w:rPr>
                <w:i w:val="1"/>
                <w:iCs w:val="1"/>
                <w:sz w:val="22"/>
                <w:szCs w:val="22"/>
              </w:rPr>
            </w:pPr>
            <w:r w:rsidDel="00000000" w:rsidR="00000000" w:rsidRPr="00000000">
              <w:rPr>
                <w:i w:val="1"/>
                <w:iCs w:val="1"/>
                <w:sz w:val="22"/>
                <w:szCs w:val="22"/>
                <w:rtl w:val="0"/>
              </w:rPr>
              <w:t xml:space="preserve">Phragmites australis</w:t>
            </w:r>
          </w:p>
          <w:p w:rsidR="00000000" w:rsidDel="00000000" w:rsidP="00000000" w:rsidRDefault="00000000" w:rsidRPr="00000000" w14:paraId="0000009C">
            <w:pPr>
              <w:spacing w:after="0" w:lineRule="auto"/>
              <w:rPr>
                <w:i w:val="1"/>
                <w:iCs w:val="1"/>
                <w:sz w:val="22"/>
                <w:szCs w:val="22"/>
              </w:rPr>
            </w:pPr>
            <w:r w:rsidDel="00000000" w:rsidR="00000000" w:rsidRPr="00000000">
              <w:rPr>
                <w:i w:val="1"/>
                <w:iCs w:val="1"/>
                <w:sz w:val="22"/>
                <w:szCs w:val="22"/>
                <w:rtl w:val="0"/>
              </w:rPr>
              <w:t xml:space="preserve">Piptatherum virescens</w:t>
            </w:r>
          </w:p>
          <w:p w:rsidR="00000000" w:rsidDel="00000000" w:rsidP="00000000" w:rsidRDefault="00000000" w:rsidRPr="00000000" w14:paraId="0000009D">
            <w:pPr>
              <w:spacing w:after="0" w:lineRule="auto"/>
              <w:rPr>
                <w:i w:val="1"/>
                <w:iCs w:val="1"/>
                <w:sz w:val="22"/>
                <w:szCs w:val="22"/>
              </w:rPr>
            </w:pPr>
            <w:r w:rsidDel="00000000" w:rsidR="00000000" w:rsidRPr="00000000">
              <w:rPr>
                <w:i w:val="1"/>
                <w:iCs w:val="1"/>
                <w:sz w:val="22"/>
                <w:szCs w:val="22"/>
                <w:rtl w:val="0"/>
              </w:rPr>
              <w:t xml:space="preserve">Plantago media</w:t>
            </w:r>
          </w:p>
          <w:p w:rsidR="00000000" w:rsidDel="00000000" w:rsidP="00000000" w:rsidRDefault="00000000" w:rsidRPr="00000000" w14:paraId="0000009E">
            <w:pPr>
              <w:spacing w:after="0" w:lineRule="auto"/>
              <w:rPr>
                <w:i w:val="1"/>
                <w:iCs w:val="1"/>
                <w:sz w:val="22"/>
                <w:szCs w:val="22"/>
              </w:rPr>
            </w:pPr>
            <w:r w:rsidDel="00000000" w:rsidR="00000000" w:rsidRPr="00000000">
              <w:rPr>
                <w:i w:val="1"/>
                <w:iCs w:val="1"/>
                <w:sz w:val="22"/>
                <w:szCs w:val="22"/>
                <w:rtl w:val="0"/>
              </w:rPr>
              <w:t xml:space="preserve">Polygonum amphibium</w:t>
            </w:r>
          </w:p>
          <w:p w:rsidR="00000000" w:rsidDel="00000000" w:rsidP="00000000" w:rsidRDefault="00000000" w:rsidRPr="00000000" w14:paraId="0000009F">
            <w:pPr>
              <w:spacing w:after="0" w:lineRule="auto"/>
              <w:rPr>
                <w:i w:val="1"/>
                <w:iCs w:val="1"/>
                <w:sz w:val="22"/>
                <w:szCs w:val="22"/>
              </w:rPr>
            </w:pPr>
            <w:r w:rsidDel="00000000" w:rsidR="00000000" w:rsidRPr="00000000">
              <w:rPr>
                <w:i w:val="1"/>
                <w:iCs w:val="1"/>
                <w:sz w:val="22"/>
                <w:szCs w:val="22"/>
                <w:rtl w:val="0"/>
              </w:rPr>
              <w:t xml:space="preserve">Polygonum Hydropiper</w:t>
            </w:r>
          </w:p>
          <w:p w:rsidR="00000000" w:rsidDel="00000000" w:rsidP="00000000" w:rsidRDefault="00000000" w:rsidRPr="00000000" w14:paraId="000000A0">
            <w:pPr>
              <w:spacing w:after="0" w:lineRule="auto"/>
              <w:rPr>
                <w:i w:val="1"/>
                <w:iCs w:val="1"/>
                <w:sz w:val="22"/>
                <w:szCs w:val="22"/>
              </w:rPr>
            </w:pPr>
            <w:r w:rsidDel="00000000" w:rsidR="00000000" w:rsidRPr="00000000">
              <w:rPr>
                <w:i w:val="1"/>
                <w:iCs w:val="1"/>
                <w:sz w:val="22"/>
                <w:szCs w:val="22"/>
                <w:rtl w:val="0"/>
              </w:rPr>
              <w:t xml:space="preserve">Polygonum lapathifolium</w:t>
            </w:r>
          </w:p>
          <w:p w:rsidR="00000000" w:rsidDel="00000000" w:rsidP="00000000" w:rsidRDefault="00000000" w:rsidRPr="00000000" w14:paraId="000000A1">
            <w:pPr>
              <w:spacing w:after="0" w:lineRule="auto"/>
              <w:rPr>
                <w:i w:val="1"/>
                <w:iCs w:val="1"/>
                <w:sz w:val="22"/>
                <w:szCs w:val="22"/>
              </w:rPr>
            </w:pPr>
            <w:r w:rsidDel="00000000" w:rsidR="00000000" w:rsidRPr="00000000">
              <w:rPr>
                <w:i w:val="1"/>
                <w:iCs w:val="1"/>
                <w:sz w:val="22"/>
                <w:szCs w:val="22"/>
                <w:rtl w:val="0"/>
              </w:rPr>
              <w:t xml:space="preserve">Ranunculus aquatilis</w:t>
            </w:r>
          </w:p>
          <w:p w:rsidR="00000000" w:rsidDel="00000000" w:rsidP="00000000" w:rsidRDefault="00000000" w:rsidRPr="00000000" w14:paraId="000000A2">
            <w:pPr>
              <w:spacing w:after="0" w:lineRule="auto"/>
              <w:rPr>
                <w:i w:val="1"/>
                <w:iCs w:val="1"/>
                <w:sz w:val="22"/>
                <w:szCs w:val="22"/>
              </w:rPr>
            </w:pPr>
            <w:r w:rsidDel="00000000" w:rsidR="00000000" w:rsidRPr="00000000">
              <w:rPr>
                <w:i w:val="1"/>
                <w:iCs w:val="1"/>
                <w:sz w:val="22"/>
                <w:szCs w:val="22"/>
                <w:rtl w:val="0"/>
              </w:rPr>
              <w:t xml:space="preserve">Rorippa amphibia</w:t>
            </w:r>
          </w:p>
          <w:p w:rsidR="00000000" w:rsidDel="00000000" w:rsidP="00000000" w:rsidRDefault="00000000" w:rsidRPr="00000000" w14:paraId="000000A3">
            <w:pPr>
              <w:spacing w:after="0" w:lineRule="auto"/>
              <w:rPr>
                <w:i w:val="1"/>
                <w:iCs w:val="1"/>
                <w:sz w:val="22"/>
                <w:szCs w:val="22"/>
              </w:rPr>
            </w:pPr>
            <w:r w:rsidDel="00000000" w:rsidR="00000000" w:rsidRPr="00000000">
              <w:rPr>
                <w:i w:val="1"/>
                <w:iCs w:val="1"/>
                <w:sz w:val="22"/>
                <w:szCs w:val="22"/>
                <w:rtl w:val="0"/>
              </w:rPr>
              <w:t xml:space="preserve">Typha angustifolia</w:t>
            </w:r>
          </w:p>
          <w:p w:rsidR="00000000" w:rsidDel="00000000" w:rsidP="00000000" w:rsidRDefault="00000000" w:rsidRPr="00000000" w14:paraId="000000A4">
            <w:pPr>
              <w:spacing w:after="0" w:lineRule="auto"/>
              <w:rPr>
                <w:i w:val="1"/>
                <w:iCs w:val="1"/>
                <w:sz w:val="22"/>
                <w:szCs w:val="22"/>
              </w:rPr>
            </w:pPr>
            <w:r w:rsidDel="00000000" w:rsidR="00000000" w:rsidRPr="00000000">
              <w:rPr>
                <w:i w:val="1"/>
                <w:iCs w:val="1"/>
                <w:sz w:val="22"/>
                <w:szCs w:val="22"/>
                <w:rtl w:val="0"/>
              </w:rPr>
              <w:t xml:space="preserve">Verbena officinalis</w:t>
            </w:r>
          </w:p>
          <w:p w:rsidR="00000000" w:rsidDel="00000000" w:rsidP="00000000" w:rsidRDefault="00000000" w:rsidRPr="00000000" w14:paraId="000000A5">
            <w:pPr>
              <w:spacing w:after="0" w:lineRule="auto"/>
              <w:rPr>
                <w:i w:val="1"/>
                <w:iCs w:val="1"/>
                <w:sz w:val="22"/>
                <w:szCs w:val="22"/>
              </w:rPr>
            </w:pPr>
            <w:r w:rsidDel="00000000" w:rsidR="00000000" w:rsidRPr="00000000">
              <w:rPr>
                <w:i w:val="1"/>
                <w:iCs w:val="1"/>
                <w:sz w:val="22"/>
                <w:szCs w:val="22"/>
                <w:rtl w:val="0"/>
              </w:rPr>
              <w:t xml:space="preserve">Viburnum lantana</w:t>
            </w:r>
          </w:p>
          <w:p w:rsidR="00000000" w:rsidDel="00000000" w:rsidP="00000000" w:rsidRDefault="00000000" w:rsidRPr="00000000" w14:paraId="000000A6">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A7">
            <w:pPr>
              <w:spacing w:after="0" w:lineRule="auto"/>
              <w:rPr>
                <w:i w:val="1"/>
                <w:iCs w:val="1"/>
                <w:sz w:val="22"/>
                <w:szCs w:val="22"/>
              </w:rPr>
            </w:pPr>
            <w:r w:rsidDel="00000000" w:rsidR="00000000" w:rsidRPr="00000000">
              <w:rPr>
                <w:i w:val="1"/>
                <w:iCs w:val="1"/>
                <w:sz w:val="22"/>
                <w:szCs w:val="22"/>
                <w:rtl w:val="0"/>
              </w:rPr>
              <w:t xml:space="preserve">A404 Aquila heliaca</w:t>
            </w:r>
          </w:p>
          <w:p w:rsidR="00000000" w:rsidDel="00000000" w:rsidP="00000000" w:rsidRDefault="00000000" w:rsidRPr="00000000" w14:paraId="000000A8">
            <w:pPr>
              <w:spacing w:after="0" w:lineRule="auto"/>
              <w:rPr>
                <w:i w:val="1"/>
                <w:iCs w:val="1"/>
                <w:sz w:val="22"/>
                <w:szCs w:val="22"/>
              </w:rPr>
            </w:pPr>
            <w:r w:rsidDel="00000000" w:rsidR="00000000" w:rsidRPr="00000000">
              <w:rPr>
                <w:i w:val="1"/>
                <w:iCs w:val="1"/>
                <w:sz w:val="22"/>
                <w:szCs w:val="22"/>
                <w:rtl w:val="0"/>
              </w:rPr>
              <w:t xml:space="preserve">A029 Ardea purpurea</w:t>
            </w:r>
          </w:p>
          <w:p w:rsidR="00000000" w:rsidDel="00000000" w:rsidP="00000000" w:rsidRDefault="00000000" w:rsidRPr="00000000" w14:paraId="000000A9">
            <w:pPr>
              <w:spacing w:after="0" w:lineRule="auto"/>
              <w:rPr>
                <w:i w:val="1"/>
                <w:iCs w:val="1"/>
                <w:sz w:val="22"/>
                <w:szCs w:val="22"/>
              </w:rPr>
            </w:pPr>
            <w:r w:rsidDel="00000000" w:rsidR="00000000" w:rsidRPr="00000000">
              <w:rPr>
                <w:i w:val="1"/>
                <w:iCs w:val="1"/>
                <w:sz w:val="22"/>
                <w:szCs w:val="22"/>
                <w:rtl w:val="0"/>
              </w:rPr>
              <w:t xml:space="preserve">A025 Bubulcus ibis</w:t>
            </w:r>
          </w:p>
          <w:p w:rsidR="00000000" w:rsidDel="00000000" w:rsidP="00000000" w:rsidRDefault="00000000" w:rsidRPr="00000000" w14:paraId="000000AA">
            <w:pPr>
              <w:spacing w:after="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0AB">
            <w:pPr>
              <w:spacing w:after="0" w:lineRule="auto"/>
              <w:rPr>
                <w:i w:val="1"/>
                <w:iCs w:val="1"/>
                <w:sz w:val="22"/>
                <w:szCs w:val="22"/>
              </w:rPr>
            </w:pPr>
            <w:r w:rsidDel="00000000" w:rsidR="00000000" w:rsidRPr="00000000">
              <w:rPr>
                <w:i w:val="1"/>
                <w:iCs w:val="1"/>
                <w:sz w:val="22"/>
                <w:szCs w:val="22"/>
                <w:rtl w:val="0"/>
              </w:rPr>
              <w:t xml:space="preserve">A231 Coracias garrulus</w:t>
            </w:r>
          </w:p>
          <w:p w:rsidR="00000000" w:rsidDel="00000000" w:rsidP="00000000" w:rsidRDefault="00000000" w:rsidRPr="00000000" w14:paraId="000000AC">
            <w:pPr>
              <w:spacing w:after="0" w:lineRule="auto"/>
              <w:rPr>
                <w:i w:val="1"/>
                <w:iCs w:val="1"/>
                <w:sz w:val="22"/>
                <w:szCs w:val="22"/>
              </w:rPr>
            </w:pPr>
            <w:r w:rsidDel="00000000" w:rsidR="00000000" w:rsidRPr="00000000">
              <w:rPr>
                <w:i w:val="1"/>
                <w:iCs w:val="1"/>
                <w:sz w:val="22"/>
                <w:szCs w:val="22"/>
                <w:rtl w:val="0"/>
              </w:rPr>
              <w:t xml:space="preserve">A099 Falco subbuteo</w:t>
            </w:r>
          </w:p>
          <w:p w:rsidR="00000000" w:rsidDel="00000000" w:rsidP="00000000" w:rsidRDefault="00000000" w:rsidRPr="00000000" w14:paraId="000000AD">
            <w:pPr>
              <w:spacing w:after="0" w:lineRule="auto"/>
              <w:rPr>
                <w:i w:val="1"/>
                <w:iCs w:val="1"/>
                <w:sz w:val="22"/>
                <w:szCs w:val="22"/>
              </w:rPr>
            </w:pPr>
            <w:r w:rsidDel="00000000" w:rsidR="00000000" w:rsidRPr="00000000">
              <w:rPr>
                <w:i w:val="1"/>
                <w:iCs w:val="1"/>
                <w:sz w:val="22"/>
                <w:szCs w:val="22"/>
                <w:rtl w:val="0"/>
              </w:rPr>
              <w:t xml:space="preserve">A075 Haliaeetus albicilla</w:t>
            </w:r>
          </w:p>
          <w:p w:rsidR="00000000" w:rsidDel="00000000" w:rsidP="00000000" w:rsidRDefault="00000000" w:rsidRPr="00000000" w14:paraId="000000AE">
            <w:pPr>
              <w:spacing w:after="0" w:lineRule="auto"/>
              <w:rPr>
                <w:i w:val="1"/>
                <w:iCs w:val="1"/>
                <w:sz w:val="22"/>
                <w:szCs w:val="22"/>
              </w:rPr>
            </w:pPr>
            <w:r w:rsidDel="00000000" w:rsidR="00000000" w:rsidRPr="00000000">
              <w:rPr>
                <w:i w:val="1"/>
                <w:iCs w:val="1"/>
                <w:sz w:val="22"/>
                <w:szCs w:val="22"/>
                <w:rtl w:val="0"/>
              </w:rPr>
              <w:t xml:space="preserve">A092 Hieraaetus pennatus</w:t>
            </w:r>
          </w:p>
          <w:p w:rsidR="00000000" w:rsidDel="00000000" w:rsidP="00000000" w:rsidRDefault="00000000" w:rsidRPr="00000000" w14:paraId="000000AF">
            <w:pPr>
              <w:spacing w:after="0" w:lineRule="auto"/>
              <w:rPr>
                <w:i w:val="1"/>
                <w:iCs w:val="1"/>
                <w:sz w:val="22"/>
                <w:szCs w:val="22"/>
              </w:rPr>
            </w:pPr>
            <w:r w:rsidDel="00000000" w:rsidR="00000000" w:rsidRPr="00000000">
              <w:rPr>
                <w:i w:val="1"/>
                <w:iCs w:val="1"/>
                <w:sz w:val="22"/>
                <w:szCs w:val="22"/>
                <w:rtl w:val="0"/>
              </w:rPr>
              <w:t xml:space="preserve">A337 Oriolus oriolus</w:t>
            </w:r>
          </w:p>
          <w:p w:rsidR="00000000" w:rsidDel="00000000" w:rsidP="00000000" w:rsidRDefault="00000000" w:rsidRPr="00000000" w14:paraId="000000B0">
            <w:pPr>
              <w:spacing w:after="0" w:lineRule="auto"/>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B1">
            <w:pPr>
              <w:spacing w:after="0" w:lineRule="auto"/>
              <w:rPr>
                <w:i w:val="1"/>
                <w:iCs w:val="1"/>
                <w:sz w:val="22"/>
                <w:szCs w:val="22"/>
              </w:rPr>
            </w:pPr>
            <w:r w:rsidDel="00000000" w:rsidR="00000000" w:rsidRPr="00000000">
              <w:rPr>
                <w:i w:val="1"/>
                <w:iCs w:val="1"/>
                <w:sz w:val="22"/>
                <w:szCs w:val="22"/>
                <w:rtl w:val="0"/>
              </w:rPr>
              <w:t xml:space="preserve">1355 Lutra lutra</w:t>
            </w:r>
          </w:p>
          <w:p w:rsidR="00000000" w:rsidDel="00000000" w:rsidP="00000000" w:rsidRDefault="00000000" w:rsidRPr="00000000" w14:paraId="000000B2">
            <w:pPr>
              <w:spacing w:after="0" w:lineRule="auto"/>
              <w:rPr>
                <w:i w:val="1"/>
                <w:iCs w:val="1"/>
                <w:sz w:val="22"/>
                <w:szCs w:val="22"/>
              </w:rPr>
            </w:pPr>
            <w:r w:rsidDel="00000000" w:rsidR="00000000" w:rsidRPr="00000000">
              <w:rPr>
                <w:i w:val="1"/>
                <w:iCs w:val="1"/>
                <w:sz w:val="22"/>
                <w:szCs w:val="22"/>
                <w:rtl w:val="0"/>
              </w:rPr>
              <w:t xml:space="preserve">2633 Mustela eversmanii</w:t>
            </w:r>
          </w:p>
          <w:p w:rsidR="00000000" w:rsidDel="00000000" w:rsidP="00000000" w:rsidRDefault="00000000" w:rsidRPr="00000000" w14:paraId="000000B3">
            <w:pPr>
              <w:spacing w:after="0" w:lineRule="auto"/>
              <w:rPr>
                <w:i w:val="1"/>
                <w:iCs w:val="1"/>
                <w:sz w:val="22"/>
                <w:szCs w:val="22"/>
              </w:rPr>
            </w:pPr>
            <w:r w:rsidDel="00000000" w:rsidR="00000000" w:rsidRPr="00000000">
              <w:rPr>
                <w:i w:val="1"/>
                <w:iCs w:val="1"/>
                <w:sz w:val="22"/>
                <w:szCs w:val="22"/>
                <w:rtl w:val="0"/>
              </w:rPr>
              <w:t xml:space="preserve">1335 Spermophilus citellus</w:t>
            </w:r>
          </w:p>
          <w:p w:rsidR="00000000" w:rsidDel="00000000" w:rsidP="00000000" w:rsidRDefault="00000000" w:rsidRPr="00000000" w14:paraId="000000B4">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0B5">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0B6">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0B7">
            <w:pPr>
              <w:spacing w:after="0" w:lineRule="auto"/>
              <w:rPr>
                <w:i w:val="1"/>
                <w:iCs w:val="1"/>
                <w:sz w:val="22"/>
                <w:szCs w:val="22"/>
              </w:rPr>
            </w:pPr>
            <w:r w:rsidDel="00000000" w:rsidR="00000000" w:rsidRPr="00000000">
              <w:rPr>
                <w:i w:val="1"/>
                <w:iCs w:val="1"/>
                <w:sz w:val="22"/>
                <w:szCs w:val="22"/>
                <w:rtl w:val="0"/>
              </w:rPr>
              <w:t xml:space="preserve">1317 Pipistrellus nathusii</w:t>
            </w:r>
          </w:p>
          <w:p w:rsidR="00000000" w:rsidDel="00000000" w:rsidP="00000000" w:rsidRDefault="00000000" w:rsidRPr="00000000" w14:paraId="000000B8">
            <w:pPr>
              <w:spacing w:after="0" w:lineRule="auto"/>
              <w:rPr>
                <w:i w:val="1"/>
                <w:iCs w:val="1"/>
                <w:sz w:val="22"/>
                <w:szCs w:val="22"/>
              </w:rPr>
            </w:pPr>
            <w:r w:rsidDel="00000000" w:rsidR="00000000" w:rsidRPr="00000000">
              <w:rPr>
                <w:i w:val="1"/>
                <w:iCs w:val="1"/>
                <w:sz w:val="22"/>
                <w:szCs w:val="22"/>
                <w:rtl w:val="0"/>
              </w:rPr>
              <w:t xml:space="preserve">1309 Pipistrellus pipistrellus</w:t>
            </w:r>
          </w:p>
          <w:p w:rsidR="00000000" w:rsidDel="00000000" w:rsidP="00000000" w:rsidRDefault="00000000" w:rsidRPr="00000000" w14:paraId="000000B9">
            <w:pPr>
              <w:spacing w:after="0" w:lineRule="auto"/>
              <w:rPr>
                <w:i w:val="1"/>
                <w:iCs w:val="1"/>
                <w:sz w:val="22"/>
                <w:szCs w:val="22"/>
              </w:rPr>
            </w:pPr>
            <w:r w:rsidDel="00000000" w:rsidR="00000000" w:rsidRPr="00000000">
              <w:rPr>
                <w:i w:val="1"/>
                <w:iCs w:val="1"/>
                <w:sz w:val="22"/>
                <w:szCs w:val="22"/>
                <w:rtl w:val="0"/>
              </w:rPr>
              <w:t xml:space="preserve">5009 Pipistrellus pygmaeus</w:t>
            </w:r>
          </w:p>
          <w:p w:rsidR="00000000" w:rsidDel="00000000" w:rsidP="00000000" w:rsidRDefault="00000000" w:rsidRPr="00000000" w14:paraId="000000BA">
            <w:pPr>
              <w:spacing w:after="0" w:lineRule="auto"/>
              <w:rPr>
                <w:i w:val="1"/>
                <w:iCs w:val="1"/>
                <w:sz w:val="22"/>
                <w:szCs w:val="22"/>
              </w:rPr>
            </w:pPr>
            <w:r w:rsidDel="00000000" w:rsidR="00000000" w:rsidRPr="00000000">
              <w:rPr>
                <w:i w:val="1"/>
                <w:iCs w:val="1"/>
                <w:sz w:val="22"/>
                <w:szCs w:val="22"/>
                <w:rtl w:val="0"/>
              </w:rPr>
              <w:t xml:space="preserve">1303 Rhinolophus hipposideros</w:t>
            </w:r>
          </w:p>
          <w:p w:rsidR="00000000" w:rsidDel="00000000" w:rsidP="00000000" w:rsidRDefault="00000000" w:rsidRPr="00000000" w14:paraId="000000BB">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0BC">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1188 Bombina bombina</w:t>
            </w:r>
          </w:p>
          <w:p w:rsidR="00000000" w:rsidDel="00000000" w:rsidP="00000000" w:rsidRDefault="00000000" w:rsidRPr="00000000" w14:paraId="000000BE">
            <w:pPr>
              <w:spacing w:after="0" w:lineRule="auto"/>
              <w:rPr>
                <w:i w:val="1"/>
                <w:iCs w:val="1"/>
                <w:sz w:val="22"/>
                <w:szCs w:val="22"/>
              </w:rPr>
            </w:pPr>
            <w:r w:rsidDel="00000000" w:rsidR="00000000" w:rsidRPr="00000000">
              <w:rPr>
                <w:i w:val="1"/>
                <w:iCs w:val="1"/>
                <w:sz w:val="22"/>
                <w:szCs w:val="22"/>
                <w:rtl w:val="0"/>
              </w:rPr>
              <w:t xml:space="preserve">6138 Dolichophis caspius</w:t>
            </w:r>
          </w:p>
          <w:p w:rsidR="00000000" w:rsidDel="00000000" w:rsidP="00000000" w:rsidRDefault="00000000" w:rsidRPr="00000000" w14:paraId="000000BF">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0C0">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0C1">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0C2">
            <w:pPr>
              <w:spacing w:after="0" w:lineRule="auto"/>
              <w:rPr>
                <w:i w:val="1"/>
                <w:iCs w:val="1"/>
                <w:sz w:val="22"/>
                <w:szCs w:val="22"/>
              </w:rPr>
            </w:pPr>
            <w:r w:rsidDel="00000000" w:rsidR="00000000" w:rsidRPr="00000000">
              <w:rPr>
                <w:i w:val="1"/>
                <w:iCs w:val="1"/>
                <w:sz w:val="22"/>
                <w:szCs w:val="22"/>
                <w:rtl w:val="0"/>
              </w:rPr>
              <w:t xml:space="preserve">1256 Podarcis muralis</w:t>
            </w:r>
          </w:p>
          <w:p w:rsidR="00000000" w:rsidDel="00000000" w:rsidP="00000000" w:rsidRDefault="00000000" w:rsidRPr="00000000" w14:paraId="000000C3">
            <w:pPr>
              <w:spacing w:after="0" w:lineRule="auto"/>
              <w:rPr>
                <w:i w:val="1"/>
                <w:iCs w:val="1"/>
                <w:sz w:val="22"/>
                <w:szCs w:val="22"/>
              </w:rPr>
            </w:pPr>
            <w:r w:rsidDel="00000000" w:rsidR="00000000" w:rsidRPr="00000000">
              <w:rPr>
                <w:i w:val="1"/>
                <w:iCs w:val="1"/>
                <w:sz w:val="22"/>
                <w:szCs w:val="22"/>
                <w:rtl w:val="0"/>
              </w:rPr>
              <w:t xml:space="preserve">1248 Podarcis taurica</w:t>
            </w:r>
          </w:p>
          <w:p w:rsidR="00000000" w:rsidDel="00000000" w:rsidP="00000000" w:rsidRDefault="00000000" w:rsidRPr="00000000" w14:paraId="000000C4">
            <w:pPr>
              <w:spacing w:after="0" w:lineRule="auto"/>
              <w:rPr>
                <w:i w:val="1"/>
                <w:iCs w:val="1"/>
                <w:sz w:val="22"/>
                <w:szCs w:val="22"/>
              </w:rPr>
            </w:pPr>
            <w:r w:rsidDel="00000000" w:rsidR="00000000" w:rsidRPr="00000000">
              <w:rPr>
                <w:i w:val="1"/>
                <w:iCs w:val="1"/>
                <w:sz w:val="22"/>
                <w:szCs w:val="22"/>
                <w:rtl w:val="0"/>
              </w:rPr>
              <w:t xml:space="preserve">1217 Testudo hermanni</w:t>
            </w:r>
          </w:p>
          <w:p w:rsidR="00000000" w:rsidDel="00000000" w:rsidP="00000000" w:rsidRDefault="00000000" w:rsidRPr="00000000" w14:paraId="000000C5">
            <w:pPr>
              <w:spacing w:after="0" w:lineRule="auto"/>
              <w:rPr>
                <w:i w:val="1"/>
                <w:iCs w:val="1"/>
                <w:sz w:val="22"/>
                <w:szCs w:val="22"/>
              </w:rPr>
            </w:pPr>
            <w:r w:rsidDel="00000000" w:rsidR="00000000" w:rsidRPr="00000000">
              <w:rPr>
                <w:i w:val="1"/>
                <w:iCs w:val="1"/>
                <w:sz w:val="22"/>
                <w:szCs w:val="22"/>
                <w:rtl w:val="0"/>
              </w:rPr>
              <w:t xml:space="preserve">1219Testudo graeca</w:t>
            </w:r>
          </w:p>
          <w:p w:rsidR="00000000" w:rsidDel="00000000" w:rsidP="00000000" w:rsidRDefault="00000000" w:rsidRPr="00000000" w14:paraId="000000C6">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0C7">
            <w:pPr>
              <w:spacing w:after="0" w:lineRule="auto"/>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0C8">
            <w:pPr>
              <w:spacing w:after="0" w:lineRule="auto"/>
              <w:rPr>
                <w:i w:val="1"/>
                <w:iCs w:val="1"/>
                <w:sz w:val="22"/>
                <w:szCs w:val="22"/>
              </w:rPr>
            </w:pPr>
            <w:r w:rsidDel="00000000" w:rsidR="00000000" w:rsidRPr="00000000">
              <w:rPr>
                <w:i w:val="1"/>
                <w:iCs w:val="1"/>
                <w:sz w:val="22"/>
                <w:szCs w:val="22"/>
                <w:rtl w:val="0"/>
              </w:rPr>
              <w:t xml:space="preserve">1060 Lycaena dispar</w:t>
            </w:r>
          </w:p>
          <w:p w:rsidR="00000000" w:rsidDel="00000000" w:rsidP="00000000" w:rsidRDefault="00000000" w:rsidRPr="00000000" w14:paraId="000000C9">
            <w:pPr>
              <w:spacing w:after="0" w:lineRule="auto"/>
              <w:rPr>
                <w:i w:val="1"/>
                <w:iCs w:val="1"/>
                <w:sz w:val="22"/>
                <w:szCs w:val="22"/>
              </w:rPr>
            </w:pPr>
            <w:r w:rsidDel="00000000" w:rsidR="00000000" w:rsidRPr="00000000">
              <w:rPr>
                <w:i w:val="1"/>
                <w:iCs w:val="1"/>
                <w:sz w:val="22"/>
                <w:szCs w:val="22"/>
                <w:rtl w:val="0"/>
              </w:rPr>
              <w:t xml:space="preserve">1056 Parnassius mnemosyne</w:t>
            </w:r>
          </w:p>
          <w:p w:rsidR="00000000" w:rsidDel="00000000" w:rsidP="00000000" w:rsidRDefault="00000000" w:rsidRPr="00000000" w14:paraId="000000CA">
            <w:pPr>
              <w:spacing w:after="0" w:lineRule="auto"/>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0CB">
            <w:pPr>
              <w:spacing w:after="0" w:lineRule="auto"/>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0CC">
            <w:pPr>
              <w:spacing w:after="0" w:lineRule="auto"/>
              <w:rPr>
                <w:i w:val="1"/>
                <w:iCs w:val="1"/>
              </w:rPr>
            </w:pPr>
            <w:r w:rsidDel="00000000" w:rsidR="00000000" w:rsidRPr="00000000">
              <w:rPr>
                <w:i w:val="1"/>
                <w:iCs w:val="1"/>
                <w:sz w:val="22"/>
                <w:szCs w:val="22"/>
                <w:rtl w:val="0"/>
              </w:rPr>
              <w:t xml:space="preserve">1089 Morimus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D">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C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D0">
            <w:pPr>
              <w:jc w:val="both"/>
              <w:rPr/>
            </w:pPr>
            <w:r w:rsidDel="00000000" w:rsidR="00000000" w:rsidRPr="00000000">
              <w:rPr>
                <w:sz w:val="22"/>
                <w:szCs w:val="22"/>
                <w:rtl w:val="0"/>
              </w:rPr>
              <w:t xml:space="preserve">Zona include pajiști semi-naturale caracterizate prin diversitate floristică ridicată și prin rolul lor în susținerea unor comunități importante de nevertebrate și alte specii asociate habitatelor deschise. Menținerea practicilor tradiționale de utilizare a terenurilor contribuie la conservarea structurii și funcțiilor ecologice ale ecosistemului.</w:t>
            </w:r>
            <w:r w:rsidDel="00000000" w:rsidR="00000000" w:rsidRPr="00000000">
              <w:rPr>
                <w:rtl w:val="0"/>
              </w:rPr>
            </w:r>
          </w:p>
          <w:p w:rsidR="00000000" w:rsidDel="00000000" w:rsidP="00000000" w:rsidRDefault="00000000" w:rsidRPr="00000000" w14:paraId="000000D1">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D2">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D3">
            <w:pPr>
              <w:jc w:val="both"/>
              <w:rPr/>
            </w:pPr>
            <w:r w:rsidDel="00000000" w:rsidR="00000000" w:rsidRPr="00000000">
              <w:rPr>
                <w:sz w:val="22"/>
                <w:szCs w:val="22"/>
                <w:rtl w:val="0"/>
              </w:rPr>
              <w:t xml:space="preserve">Zona include ecosisteme acvatice cu rol esențial în menținerea biodiversității și a proceselor hidrologice naturale. Habitatele acvatice susțin numeroase specii dependente de zone umede și contribuie la reglarea regimului hidrologic local.</w:t>
            </w:r>
            <w:r w:rsidDel="00000000" w:rsidR="00000000" w:rsidRPr="00000000">
              <w:rPr>
                <w:rtl w:val="0"/>
              </w:rPr>
            </w:r>
          </w:p>
          <w:p w:rsidR="00000000" w:rsidDel="00000000" w:rsidP="00000000" w:rsidRDefault="00000000" w:rsidRPr="00000000" w14:paraId="000000D4">
            <w:pPr>
              <w:jc w:val="both"/>
              <w:rPr/>
            </w:pPr>
            <w:r w:rsidDel="00000000" w:rsidR="00000000" w:rsidRPr="00000000">
              <w:rPr>
                <w:sz w:val="22"/>
                <w:szCs w:val="22"/>
                <w:rtl w:val="0"/>
              </w:rPr>
              <w:t xml:space="preserve">Desemnarea ca ZPB se fundamentează pe criteriile stabilite de metodologie pentru rezervațiile naturale și valoarea ecologică ridicată a habitatelor și speciilor de interes conservativ asociate acesteia.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5">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6">
            <w:pPr>
              <w:spacing w:after="0" w:lineRule="auto"/>
              <w:jc w:val="both"/>
              <w:rPr>
                <w:sz w:val="22"/>
                <w:szCs w:val="22"/>
              </w:rPr>
            </w:pPr>
            <w:r w:rsidDel="00000000" w:rsidR="00000000" w:rsidRPr="00000000">
              <w:rPr>
                <w:sz w:val="22"/>
                <w:szCs w:val="22"/>
                <w:rtl w:val="0"/>
              </w:rPr>
              <w:t xml:space="preserve">A04.01 păşunatul intensiv</w:t>
            </w:r>
          </w:p>
          <w:p w:rsidR="00000000" w:rsidDel="00000000" w:rsidP="00000000" w:rsidRDefault="00000000" w:rsidRPr="00000000" w14:paraId="000000D7">
            <w:pPr>
              <w:spacing w:after="0" w:lineRule="auto"/>
              <w:jc w:val="both"/>
              <w:rPr>
                <w:sz w:val="22"/>
                <w:szCs w:val="22"/>
              </w:rPr>
            </w:pPr>
            <w:r w:rsidDel="00000000" w:rsidR="00000000" w:rsidRPr="00000000">
              <w:rPr>
                <w:sz w:val="22"/>
                <w:szCs w:val="22"/>
                <w:rtl w:val="0"/>
              </w:rPr>
              <w:t xml:space="preserve">A10.01 - îndepărtarea gardurilor vii şi a crângurilor sau tufişurilor</w:t>
            </w:r>
          </w:p>
          <w:p w:rsidR="00000000" w:rsidDel="00000000" w:rsidP="00000000" w:rsidRDefault="00000000" w:rsidRPr="00000000" w14:paraId="000000D8">
            <w:pPr>
              <w:spacing w:after="0" w:lineRule="auto"/>
              <w:jc w:val="both"/>
              <w:rPr>
                <w:sz w:val="22"/>
                <w:szCs w:val="22"/>
              </w:rPr>
            </w:pPr>
            <w:r w:rsidDel="00000000" w:rsidR="00000000" w:rsidRPr="00000000">
              <w:rPr>
                <w:sz w:val="22"/>
                <w:szCs w:val="22"/>
                <w:rtl w:val="0"/>
              </w:rPr>
              <w:t xml:space="preserve">E03.01 - depozitarea deşeurilor menajere/deşeuri provenite din activităţi de agreement</w:t>
            </w:r>
          </w:p>
          <w:p w:rsidR="00000000" w:rsidDel="00000000" w:rsidP="00000000" w:rsidRDefault="00000000" w:rsidRPr="00000000" w14:paraId="000000D9">
            <w:pPr>
              <w:spacing w:after="0" w:lineRule="auto"/>
              <w:jc w:val="both"/>
              <w:rPr>
                <w:sz w:val="22"/>
                <w:szCs w:val="22"/>
              </w:rPr>
            </w:pPr>
            <w:r w:rsidDel="00000000" w:rsidR="00000000" w:rsidRPr="00000000">
              <w:rPr>
                <w:sz w:val="22"/>
                <w:szCs w:val="22"/>
                <w:rtl w:val="0"/>
              </w:rPr>
              <w:t xml:space="preserve">H01 - Poluarea apelor de suprafaţă (limnice, terestre, marine şi salmastre)</w:t>
            </w:r>
          </w:p>
          <w:p w:rsidR="00000000" w:rsidDel="00000000" w:rsidP="00000000" w:rsidRDefault="00000000" w:rsidRPr="00000000" w14:paraId="000000DA">
            <w:pPr>
              <w:spacing w:after="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B">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D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0D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0E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0E5">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0E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0E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rtl w:val="0"/>
              </w:rPr>
            </w:r>
          </w:p>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Obiective și măsuri de management activ pentru ecosistemele de tufărișuri</w:t>
            </w:r>
          </w:p>
          <w:p w:rsidR="00000000" w:rsidDel="00000000" w:rsidP="00000000" w:rsidRDefault="00000000" w:rsidRPr="00000000" w14:paraId="000000ED">
            <w:pPr>
              <w:pBdr>
                <w:top w:space="0" w:sz="0" w:val="nil"/>
                <w:left w:space="0" w:sz="0" w:val="nil"/>
                <w:bottom w:space="0" w:sz="0" w:val="nil"/>
                <w:right w:space="0" w:sz="0" w:val="nil"/>
                <w:between w:space="0" w:sz="0" w:val="nil"/>
              </w:pBdr>
              <w:tabs>
                <w:tab w:val="left" w:leader="none" w:pos="2052"/>
              </w:tabs>
              <w:spacing w:after="0" w:lineRule="auto"/>
              <w:jc w:val="both"/>
              <w:rPr>
                <w:b w:val="1"/>
                <w:bCs w:val="1"/>
                <w:color w:val="000000"/>
                <w:sz w:val="22"/>
                <w:szCs w:val="22"/>
              </w:rPr>
            </w:pPr>
            <w:r w:rsidDel="00000000" w:rsidR="00000000" w:rsidRPr="00000000">
              <w:rPr>
                <w:b w:val="1"/>
                <w:bCs w:val="1"/>
                <w:color w:val="000000"/>
                <w:sz w:val="22"/>
                <w:szCs w:val="22"/>
                <w:rtl w:val="0"/>
              </w:rPr>
              <w:t xml:space="preserve">Obiectiv general de conservare</w:t>
            </w:r>
          </w:p>
          <w:p w:rsidR="00000000" w:rsidDel="00000000" w:rsidP="00000000" w:rsidRDefault="00000000" w:rsidRPr="00000000" w14:paraId="000000E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E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p>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F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F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Menținerea zonelor de ecoton între tufărișuri și pajiști, esențiale pentru biodiversitate.</w:t>
            </w:r>
          </w:p>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Monitorizarea stării de conservare și adaptarea managementului.</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p>
          <w:p w:rsidR="00000000" w:rsidDel="00000000" w:rsidP="00000000" w:rsidRDefault="00000000" w:rsidRPr="00000000" w14:paraId="000000F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F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F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F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0F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de pajiști seminaturale</w:t>
            </w:r>
            <w:r w:rsidDel="00000000" w:rsidR="00000000" w:rsidRPr="00000000">
              <w:rPr>
                <w:rtl w:val="0"/>
              </w:rPr>
            </w:r>
          </w:p>
          <w:p w:rsidR="00000000" w:rsidDel="00000000" w:rsidP="00000000" w:rsidRDefault="00000000" w:rsidRPr="00000000" w14:paraId="000000F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0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10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w:t>
            </w:r>
            <w:r w:rsidDel="00000000" w:rsidR="00000000" w:rsidRPr="00000000">
              <w:rPr>
                <w:rtl w:val="0"/>
              </w:rPr>
            </w:r>
          </w:p>
          <w:p w:rsidR="00000000" w:rsidDel="00000000" w:rsidP="00000000" w:rsidRDefault="00000000" w:rsidRPr="00000000" w14:paraId="0000010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10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Menținerea unei structuri mozaicate favorabile biodiversității.</w:t>
            </w:r>
          </w:p>
          <w:p w:rsidR="00000000" w:rsidDel="00000000" w:rsidP="00000000" w:rsidRDefault="00000000" w:rsidRPr="00000000" w14:paraId="0000010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Evitarea degradării habitatelor prin suprapășunat, subpășunat, compactarea solului și eroziune.</w:t>
            </w:r>
          </w:p>
          <w:p w:rsidR="00000000" w:rsidDel="00000000" w:rsidP="00000000" w:rsidRDefault="00000000" w:rsidRPr="00000000" w14:paraId="0000010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Limitarea utilizării substanțelor chimice și prevenirea eutrofizării habitatelor.</w:t>
            </w:r>
          </w:p>
          <w:p w:rsidR="00000000" w:rsidDel="00000000" w:rsidP="00000000" w:rsidRDefault="00000000" w:rsidRPr="00000000" w14:paraId="0000010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Controlul speciilor invazive și limitarea instalării vegetației lemnoase.</w:t>
            </w:r>
          </w:p>
          <w:p w:rsidR="00000000" w:rsidDel="00000000" w:rsidP="00000000" w:rsidRDefault="00000000" w:rsidRPr="00000000" w14:paraId="0000010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utilizării habitatelor și adaptarea managementului în funcție de rezultate.</w:t>
            </w:r>
          </w:p>
          <w:p w:rsidR="00000000" w:rsidDel="00000000" w:rsidP="00000000" w:rsidRDefault="00000000" w:rsidRPr="00000000" w14:paraId="0000010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0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10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10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Cosirea se realizează astfel încât să permită retragerea faunei, menținându-se anual suprafețe-refugiu necosite temporar.</w:t>
            </w:r>
          </w:p>
          <w:p w:rsidR="00000000" w:rsidDel="00000000" w:rsidP="00000000" w:rsidRDefault="00000000" w:rsidRPr="00000000" w14:paraId="0000010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În zonele sensibile lucrările de cosit se realizează cu metode prin care se evită compactarea solului și degradarea microreliefului.</w:t>
            </w:r>
          </w:p>
          <w:p w:rsidR="00000000" w:rsidDel="00000000" w:rsidP="00000000" w:rsidRDefault="00000000" w:rsidRPr="00000000" w14:paraId="0000010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10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7.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11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8.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9. Este recomandată fertilizarea organică tradițională, în cantități moderate și compatibile cu menținerea diversității floristice și a structurii habitatului.</w:t>
            </w:r>
          </w:p>
          <w:p w:rsidR="00000000" w:rsidDel="00000000" w:rsidP="00000000" w:rsidRDefault="00000000" w:rsidRPr="00000000" w14:paraId="0000011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10. Târlitul se realizează controlat și cu schimbarea periodică a amplasamentelor, evitându-se apariția suprafețelor nitrofile și degradarea habitatului.</w:t>
            </w:r>
          </w:p>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11. Vegetația lemnoasă invadantă se îndepărtează selectiv și periodic, menținându-se elementele cu rol ecologic, antierozional sau de refugiu pentru specii.</w:t>
            </w:r>
          </w:p>
          <w:p w:rsidR="00000000" w:rsidDel="00000000" w:rsidP="00000000" w:rsidRDefault="00000000" w:rsidRPr="00000000" w14:paraId="0000011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12. Speciile invazive se monitorizează și se controlează prin metode mecanice și măsuri cu impact redus asupra habitatelor naturale.</w:t>
            </w:r>
          </w:p>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13.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11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14. Se mențin structurile de habitat favorabile biodiversității, inclusiv tufărișurile dispersate, arborii izolați, gardurile vii și zonele de ecoton.</w:t>
            </w:r>
          </w:p>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15. Activitățile turistice și recreative se desfășoară fără afectarea habitatelor și a speciilor de interes conservativ.</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16.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11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și măsuri de management activ pentru ecosistemele acvatice și umede</w:t>
            </w:r>
            <w:r w:rsidDel="00000000" w:rsidR="00000000" w:rsidRPr="00000000">
              <w:rPr>
                <w:rtl w:val="0"/>
              </w:rPr>
            </w:r>
          </w:p>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C">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Refacerea funcționalității ecosistemelor acvatice și umede afectate prin restabilirea conectivității, refacerea dinamicii naturale și controlul presiunilor antropice.</w:t>
            </w:r>
          </w:p>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rtl w:val="0"/>
              </w:rPr>
            </w:r>
          </w:p>
          <w:p w:rsidR="00000000" w:rsidDel="00000000" w:rsidP="00000000" w:rsidRDefault="00000000" w:rsidRPr="00000000" w14:paraId="0000011E">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Refacerea conectivității longitudinale (eliminarea/atenuarea barierelor) și laterale (refacerea legăturii cu lunca).</w:t>
            </w:r>
          </w:p>
          <w:p w:rsidR="00000000" w:rsidDel="00000000" w:rsidP="00000000" w:rsidRDefault="00000000" w:rsidRPr="00000000" w14:paraId="0000011F">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Restaurarea dinamicii naturale a cursurilor de apă (variabilitate debite, mobilitate albie).</w:t>
            </w:r>
          </w:p>
          <w:p w:rsidR="00000000" w:rsidDel="00000000" w:rsidP="00000000" w:rsidRDefault="00000000" w:rsidRPr="00000000" w14:paraId="00000120">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Refacerea zonelor umede deconectate și a habitatelor asociate.</w:t>
            </w:r>
          </w:p>
          <w:p w:rsidR="00000000" w:rsidDel="00000000" w:rsidP="00000000" w:rsidRDefault="00000000" w:rsidRPr="00000000" w14:paraId="00000121">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Controlul speciilor invazive acvatice și ripariene.</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Reducerea poluării și a presiunilor difuze din bazinul hidrografic.</w:t>
            </w:r>
          </w:p>
          <w:p w:rsidR="00000000" w:rsidDel="00000000" w:rsidP="00000000" w:rsidRDefault="00000000" w:rsidRPr="00000000" w14:paraId="00000123">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Monitorizarea efectelor restaurării.</w:t>
            </w:r>
          </w:p>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rtl w:val="0"/>
              </w:rPr>
            </w:r>
          </w:p>
          <w:p w:rsidR="00000000" w:rsidDel="00000000" w:rsidP="00000000" w:rsidRDefault="00000000" w:rsidRPr="00000000" w14:paraId="0000012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1. Barierele transversale (praguri, baraje fără funcție) se elimină sau se echipează cu treceri pentru pești, pentru refacerea conectivității longitudinale.</w:t>
            </w:r>
          </w:p>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2. Conectivitatea laterală cu lunca se reface prin breșe controlate în diguri, refacerea zonelor inundabile și a brațelor moarte deconectate.</w:t>
            </w:r>
          </w:p>
          <w:p w:rsidR="00000000" w:rsidDel="00000000" w:rsidP="00000000" w:rsidRDefault="00000000" w:rsidRPr="00000000" w14:paraId="00000127">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3. Speciile invazive acvatice și semiacvatice se identifică și se controlează prin metode mecanice și biologice cu impact redus.</w:t>
            </w:r>
          </w:p>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4. Sursele de poluare punctuale se elimină sau se reduc; pentru poluarea difuză se promovează benzi tampon ripariene.</w:t>
            </w:r>
          </w:p>
          <w:p w:rsidR="00000000" w:rsidDel="00000000" w:rsidP="00000000" w:rsidRDefault="00000000" w:rsidRPr="00000000" w14:paraId="00000129">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Exploatările de materiale din albie se interzic în interiorul ZPB; depozitările și deșeurile se elimină.</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6. Se monitorizează parametrii hidrologici, calitatea apei, conectivitatea, speciile indicator și efectele restaurării, ajustând adaptiv măsurile.</w:t>
            </w:r>
          </w:p>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B">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C">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b w:val="1"/>
          <w:bCs w:val="1"/>
          <w:sz w:val="22"/>
          <w:szCs w:val="22"/>
          <w:rtl w:val="0"/>
        </w:rPr>
        <w:t xml:space="preserve">3.2.2. Zona Prioritară pentru Biodiversitate nr. 2</w:t>
      </w:r>
      <w:r w:rsidDel="00000000" w:rsidR="00000000" w:rsidRPr="00000000">
        <w:rPr>
          <w:rtl w:val="0"/>
        </w:rPr>
      </w:r>
    </w:p>
    <w:p w:rsidR="00000000" w:rsidDel="00000000" w:rsidP="00000000" w:rsidRDefault="00000000" w:rsidRPr="00000000" w14:paraId="0000012F">
      <w:pPr>
        <w:rPr/>
      </w:pPr>
      <w:r w:rsidDel="00000000" w:rsidR="00000000" w:rsidRPr="00000000">
        <w:rPr>
          <w:b w:val="1"/>
          <w:bCs w:val="1"/>
          <w:sz w:val="22"/>
          <w:szCs w:val="22"/>
          <w:rtl w:val="0"/>
        </w:rPr>
        <w:t xml:space="preserve">3.2.2.1. Cod Zona Prioritară pentru Biodiversitate nr. 2</w:t>
      </w:r>
      <w:r w:rsidDel="00000000" w:rsidR="00000000" w:rsidRPr="00000000">
        <w:rPr>
          <w:rtl w:val="0"/>
        </w:rPr>
      </w:r>
    </w:p>
    <w:p w:rsidR="00000000" w:rsidDel="00000000" w:rsidP="00000000" w:rsidRDefault="00000000" w:rsidRPr="00000000" w14:paraId="00000130">
      <w:pPr>
        <w:pBdr>
          <w:top w:color="000000" w:space="0" w:sz="6" w:val="single"/>
          <w:left w:color="000000" w:space="0" w:sz="6" w:val="single"/>
          <w:bottom w:color="000000" w:space="0" w:sz="6" w:val="single"/>
          <w:right w:color="000000" w:space="0" w:sz="6" w:val="single"/>
          <w:between w:space="0" w:sz="0" w:val="nil"/>
        </w:pBdr>
        <w:spacing w:line="259" w:lineRule="auto"/>
        <w:rPr>
          <w:color w:val="000000"/>
        </w:rPr>
      </w:pPr>
      <w:r w:rsidDel="00000000" w:rsidR="00000000" w:rsidRPr="00000000">
        <w:rPr>
          <w:color w:val="000000"/>
          <w:sz w:val="22"/>
          <w:szCs w:val="22"/>
          <w:rtl w:val="0"/>
        </w:rPr>
        <w:t xml:space="preserve">ZPB2</w:t>
      </w:r>
      <w:r w:rsidDel="00000000" w:rsidR="00000000" w:rsidRPr="00000000">
        <w:rPr>
          <w:rtl w:val="0"/>
        </w:rPr>
      </w:r>
    </w:p>
    <w:p w:rsidR="00000000" w:rsidDel="00000000" w:rsidP="00000000" w:rsidRDefault="00000000" w:rsidRPr="00000000" w14:paraId="00000131">
      <w:pPr>
        <w:rPr/>
      </w:pPr>
      <w:r w:rsidDel="00000000" w:rsidR="00000000" w:rsidRPr="00000000">
        <w:rPr>
          <w:b w:val="1"/>
          <w:bCs w:val="1"/>
          <w:sz w:val="22"/>
          <w:szCs w:val="22"/>
          <w:rtl w:val="0"/>
        </w:rPr>
        <w:t xml:space="preserve">3.2.2.2.  Detalii privind Zona Prioritară pentru Biodiversitate nr. 2</w:t>
      </w:r>
      <w:r w:rsidDel="00000000" w:rsidR="00000000" w:rsidRPr="00000000">
        <w:rPr>
          <w:rtl w:val="0"/>
        </w:rPr>
      </w:r>
    </w:p>
    <w:p w:rsidR="00000000" w:rsidDel="00000000" w:rsidP="00000000" w:rsidRDefault="00000000" w:rsidRPr="00000000" w14:paraId="0000013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133">
      <w:pPr>
        <w:pBdr>
          <w:top w:color="000000" w:space="0" w:sz="6" w:val="single"/>
          <w:left w:color="000000" w:space="0" w:sz="6" w:val="single"/>
          <w:bottom w:color="000000" w:space="0" w:sz="6" w:val="single"/>
          <w:right w:color="000000" w:space="0" w:sz="6" w:val="single"/>
          <w:between w:space="0" w:sz="0" w:val="nil"/>
        </w:pBdr>
        <w:spacing w:line="259" w:lineRule="auto"/>
        <w:rPr>
          <w:color w:val="000000"/>
          <w:sz w:val="24"/>
          <w:szCs w:val="24"/>
        </w:rPr>
      </w:pPr>
      <w:r w:rsidDel="00000000" w:rsidR="00000000" w:rsidRPr="00000000">
        <w:rPr>
          <w:sz w:val="22"/>
          <w:szCs w:val="22"/>
          <w:rtl w:val="0"/>
        </w:rPr>
        <w:t xml:space="preserve">55,68</w:t>
      </w:r>
      <w:r w:rsidDel="00000000" w:rsidR="00000000" w:rsidRPr="00000000">
        <w:rPr>
          <w:rtl w:val="0"/>
        </w:rPr>
      </w:r>
    </w:p>
    <w:p w:rsidR="00000000" w:rsidDel="00000000" w:rsidP="00000000" w:rsidRDefault="00000000" w:rsidRPr="00000000" w14:paraId="00000134">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13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1214/2016 privind aprobarea Planului de management și a Regulamentului siturilor Natura 2000 ROSCI0149 Pădurea Esechioi-Lacul Bugeac și ROSPA0053 Lacul Bugeac și ale ariilor naturale protejate de interes național 2.365 Pădurea Esechioi și IV.28 Lacul Bugeac;</w:t>
      </w:r>
    </w:p>
    <w:p w:rsidR="00000000" w:rsidDel="00000000" w:rsidP="00000000" w:rsidRDefault="00000000" w:rsidRPr="00000000" w14:paraId="00000136">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Ordonanța de urgență a Guvernului nr. 57/2007 privind regimul ariilor naturale protejate, conservarea habitatelor naturale, a florei şi faunei sălbatice, aprobată cu modificări și completări prin Legea nr. 49/2011, cu modificarile si completarile ulterioare;</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2525/2016 privind constituirea Catalogului național al pădurilor virgine și cvasivirgine din România;</w:t>
      </w:r>
    </w:p>
    <w:p w:rsidR="00000000" w:rsidDel="00000000" w:rsidP="00000000" w:rsidRDefault="00000000" w:rsidRPr="00000000" w14:paraId="00000138">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sz w:val="22"/>
          <w:szCs w:val="22"/>
          <w:rtl w:val="0"/>
        </w:rPr>
        <w:t xml:space="preserve">Informația ecologică</w:t>
      </w:r>
      <w:r w:rsidDel="00000000" w:rsidR="00000000" w:rsidRPr="00000000">
        <w:rPr>
          <w:rtl w:val="0"/>
        </w:rPr>
      </w:r>
    </w:p>
    <w:tbl>
      <w:tblPr>
        <w:tblStyle w:val="Table9"/>
        <w:tblW w:w="9000.0" w:type="dxa"/>
        <w:jc w:val="left"/>
        <w:tblLayout w:type="fixed"/>
        <w:tblLook w:val="0400"/>
      </w:tblPr>
      <w:tblGrid>
        <w:gridCol w:w="4485"/>
        <w:gridCol w:w="4515"/>
        <w:tblGridChange w:id="0">
          <w:tblGrid>
            <w:gridCol w:w="4485"/>
            <w:gridCol w:w="451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B">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spacing w:after="0" w:lineRule="auto"/>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E">
            <w:pPr>
              <w:spacing w:after="0" w:lineRule="auto"/>
              <w:jc w:val="both"/>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91M0 Păduri balcano-panonice de cer și gorun</w:t>
            </w:r>
            <w:r w:rsidDel="00000000" w:rsidR="00000000" w:rsidRPr="00000000">
              <w:rPr>
                <w:rtl w:val="0"/>
              </w:rPr>
            </w:r>
          </w:p>
        </w:tc>
      </w:tr>
      <w:tr>
        <w:trPr>
          <w:cantSplit w:val="0"/>
          <w:trHeight w:val="154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F">
            <w:pPr>
              <w:spacing w:after="0" w:lineRule="auto"/>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40">
            <w:pPr>
              <w:spacing w:after="0" w:lineRule="auto"/>
              <w:rPr>
                <w:b w:val="1"/>
                <w:bCs w:val="1"/>
                <w:sz w:val="22"/>
                <w:szCs w:val="22"/>
              </w:rPr>
            </w:pPr>
            <w:r w:rsidDel="00000000" w:rsidR="00000000" w:rsidRPr="00000000">
              <w:rPr>
                <w:b w:val="1"/>
                <w:bCs w:val="1"/>
                <w:sz w:val="22"/>
                <w:szCs w:val="22"/>
                <w:rtl w:val="0"/>
              </w:rPr>
              <w:t xml:space="preserve">Chiroptere</w:t>
            </w:r>
          </w:p>
          <w:p w:rsidR="00000000" w:rsidDel="00000000" w:rsidP="00000000" w:rsidRDefault="00000000" w:rsidRPr="00000000" w14:paraId="00000141">
            <w:pPr>
              <w:spacing w:after="0" w:lineRule="auto"/>
              <w:rPr>
                <w:i w:val="1"/>
                <w:iCs w:val="1"/>
                <w:sz w:val="22"/>
                <w:szCs w:val="22"/>
              </w:rPr>
            </w:pPr>
            <w:r w:rsidDel="00000000" w:rsidR="00000000" w:rsidRPr="00000000">
              <w:rPr>
                <w:i w:val="1"/>
                <w:iCs w:val="1"/>
                <w:sz w:val="22"/>
                <w:szCs w:val="22"/>
                <w:rtl w:val="0"/>
              </w:rPr>
              <w:t xml:space="preserve">1327 Eptesicus serotinus</w:t>
            </w:r>
          </w:p>
          <w:p w:rsidR="00000000" w:rsidDel="00000000" w:rsidP="00000000" w:rsidRDefault="00000000" w:rsidRPr="00000000" w14:paraId="00000142">
            <w:pPr>
              <w:spacing w:after="0" w:lineRule="auto"/>
              <w:rPr>
                <w:i w:val="1"/>
                <w:iCs w:val="1"/>
                <w:sz w:val="22"/>
                <w:szCs w:val="22"/>
              </w:rPr>
            </w:pPr>
            <w:r w:rsidDel="00000000" w:rsidR="00000000" w:rsidRPr="00000000">
              <w:rPr>
                <w:i w:val="1"/>
                <w:iCs w:val="1"/>
                <w:sz w:val="22"/>
                <w:szCs w:val="22"/>
                <w:rtl w:val="0"/>
              </w:rPr>
              <w:t xml:space="preserve">1312 Nyctalus noctula</w:t>
            </w:r>
          </w:p>
          <w:p w:rsidR="00000000" w:rsidDel="00000000" w:rsidP="00000000" w:rsidRDefault="00000000" w:rsidRPr="00000000" w14:paraId="00000143">
            <w:pPr>
              <w:spacing w:after="0" w:lineRule="auto"/>
              <w:rPr>
                <w:i w:val="1"/>
                <w:iCs w:val="1"/>
                <w:sz w:val="22"/>
                <w:szCs w:val="22"/>
              </w:rPr>
            </w:pPr>
            <w:r w:rsidDel="00000000" w:rsidR="00000000" w:rsidRPr="00000000">
              <w:rPr>
                <w:i w:val="1"/>
                <w:iCs w:val="1"/>
                <w:sz w:val="22"/>
                <w:szCs w:val="22"/>
                <w:rtl w:val="0"/>
              </w:rPr>
              <w:t xml:space="preserve">1332 Vespertilio murinus</w:t>
            </w:r>
          </w:p>
          <w:p w:rsidR="00000000" w:rsidDel="00000000" w:rsidP="00000000" w:rsidRDefault="00000000" w:rsidRPr="00000000" w14:paraId="00000144">
            <w:pPr>
              <w:spacing w:after="0" w:lineRule="auto"/>
              <w:rPr>
                <w:b w:val="1"/>
                <w:bCs w:val="1"/>
                <w:sz w:val="22"/>
                <w:szCs w:val="22"/>
              </w:rPr>
            </w:pPr>
            <w:r w:rsidDel="00000000" w:rsidR="00000000" w:rsidRPr="00000000">
              <w:rPr>
                <w:b w:val="1"/>
                <w:bCs w:val="1"/>
                <w:sz w:val="22"/>
                <w:szCs w:val="22"/>
                <w:rtl w:val="0"/>
              </w:rPr>
              <w:t xml:space="preserve">Amfibieni și reptile</w:t>
            </w:r>
          </w:p>
          <w:p w:rsidR="00000000" w:rsidDel="00000000" w:rsidP="00000000" w:rsidRDefault="00000000" w:rsidRPr="00000000" w14:paraId="00000145">
            <w:pPr>
              <w:spacing w:after="0" w:lineRule="auto"/>
              <w:rPr>
                <w:i w:val="1"/>
                <w:iCs w:val="1"/>
                <w:sz w:val="22"/>
                <w:szCs w:val="22"/>
              </w:rPr>
            </w:pPr>
            <w:r w:rsidDel="00000000" w:rsidR="00000000" w:rsidRPr="00000000">
              <w:rPr>
                <w:i w:val="1"/>
                <w:iCs w:val="1"/>
                <w:sz w:val="22"/>
                <w:szCs w:val="22"/>
                <w:rtl w:val="0"/>
              </w:rPr>
              <w:t xml:space="preserve">6138 Dolichophis caspius</w:t>
            </w:r>
          </w:p>
          <w:p w:rsidR="00000000" w:rsidDel="00000000" w:rsidP="00000000" w:rsidRDefault="00000000" w:rsidRPr="00000000" w14:paraId="00000146">
            <w:pPr>
              <w:spacing w:after="0" w:lineRule="auto"/>
              <w:rPr>
                <w:i w:val="1"/>
                <w:iCs w:val="1"/>
                <w:sz w:val="22"/>
                <w:szCs w:val="22"/>
              </w:rPr>
            </w:pPr>
            <w:r w:rsidDel="00000000" w:rsidR="00000000" w:rsidRPr="00000000">
              <w:rPr>
                <w:i w:val="1"/>
                <w:iCs w:val="1"/>
                <w:sz w:val="22"/>
                <w:szCs w:val="22"/>
                <w:rtl w:val="0"/>
              </w:rPr>
              <w:t xml:space="preserve">1203 Hyla arborea</w:t>
            </w:r>
          </w:p>
          <w:p w:rsidR="00000000" w:rsidDel="00000000" w:rsidP="00000000" w:rsidRDefault="00000000" w:rsidRPr="00000000" w14:paraId="00000147">
            <w:pPr>
              <w:spacing w:after="0" w:lineRule="auto"/>
              <w:rPr>
                <w:i w:val="1"/>
                <w:iCs w:val="1"/>
                <w:sz w:val="22"/>
                <w:szCs w:val="22"/>
              </w:rPr>
            </w:pPr>
            <w:r w:rsidDel="00000000" w:rsidR="00000000" w:rsidRPr="00000000">
              <w:rPr>
                <w:i w:val="1"/>
                <w:iCs w:val="1"/>
                <w:sz w:val="22"/>
                <w:szCs w:val="22"/>
                <w:rtl w:val="0"/>
              </w:rPr>
              <w:t xml:space="preserve">1263 Lacerta viridis</w:t>
            </w:r>
          </w:p>
          <w:p w:rsidR="00000000" w:rsidDel="00000000" w:rsidP="00000000" w:rsidRDefault="00000000" w:rsidRPr="00000000" w14:paraId="00000148">
            <w:pPr>
              <w:spacing w:after="0" w:lineRule="auto"/>
              <w:rPr>
                <w:i w:val="1"/>
                <w:iCs w:val="1"/>
                <w:sz w:val="22"/>
                <w:szCs w:val="22"/>
              </w:rPr>
            </w:pPr>
            <w:r w:rsidDel="00000000" w:rsidR="00000000" w:rsidRPr="00000000">
              <w:rPr>
                <w:i w:val="1"/>
                <w:iCs w:val="1"/>
                <w:sz w:val="22"/>
                <w:szCs w:val="22"/>
                <w:rtl w:val="0"/>
              </w:rPr>
              <w:t xml:space="preserve">1200 Pelobates syriacus</w:t>
            </w:r>
          </w:p>
          <w:p w:rsidR="00000000" w:rsidDel="00000000" w:rsidP="00000000" w:rsidRDefault="00000000" w:rsidRPr="00000000" w14:paraId="00000149">
            <w:pPr>
              <w:spacing w:after="0" w:lineRule="auto"/>
              <w:rPr>
                <w:i w:val="1"/>
                <w:iCs w:val="1"/>
                <w:sz w:val="22"/>
                <w:szCs w:val="22"/>
              </w:rPr>
            </w:pPr>
            <w:r w:rsidDel="00000000" w:rsidR="00000000" w:rsidRPr="00000000">
              <w:rPr>
                <w:i w:val="1"/>
                <w:iCs w:val="1"/>
                <w:sz w:val="22"/>
                <w:szCs w:val="22"/>
                <w:rtl w:val="0"/>
              </w:rPr>
              <w:t xml:space="preserve">1217 Testudo hermanni</w:t>
            </w:r>
          </w:p>
          <w:p w:rsidR="00000000" w:rsidDel="00000000" w:rsidP="00000000" w:rsidRDefault="00000000" w:rsidRPr="00000000" w14:paraId="0000014A">
            <w:pPr>
              <w:spacing w:after="0" w:lineRule="auto"/>
              <w:rPr>
                <w:i w:val="1"/>
                <w:iCs w:val="1"/>
                <w:sz w:val="22"/>
                <w:szCs w:val="22"/>
              </w:rPr>
            </w:pPr>
            <w:r w:rsidDel="00000000" w:rsidR="00000000" w:rsidRPr="00000000">
              <w:rPr>
                <w:i w:val="1"/>
                <w:iCs w:val="1"/>
                <w:sz w:val="22"/>
                <w:szCs w:val="22"/>
                <w:rtl w:val="0"/>
              </w:rPr>
              <w:t xml:space="preserve">1219Testudo graeca</w:t>
            </w:r>
          </w:p>
          <w:p w:rsidR="00000000" w:rsidDel="00000000" w:rsidP="00000000" w:rsidRDefault="00000000" w:rsidRPr="00000000" w14:paraId="0000014B">
            <w:pPr>
              <w:spacing w:after="0" w:lineRule="auto"/>
              <w:rPr>
                <w:i w:val="1"/>
                <w:iCs w:val="1"/>
                <w:sz w:val="22"/>
                <w:szCs w:val="22"/>
              </w:rPr>
            </w:pPr>
            <w:r w:rsidDel="00000000" w:rsidR="00000000" w:rsidRPr="00000000">
              <w:rPr>
                <w:i w:val="1"/>
                <w:iCs w:val="1"/>
                <w:sz w:val="22"/>
                <w:szCs w:val="22"/>
                <w:rtl w:val="0"/>
              </w:rPr>
              <w:t xml:space="preserve">1993 Triturus dobrogicus</w:t>
            </w:r>
          </w:p>
          <w:p w:rsidR="00000000" w:rsidDel="00000000" w:rsidP="00000000" w:rsidRDefault="00000000" w:rsidRPr="00000000" w14:paraId="0000014C">
            <w:pPr>
              <w:spacing w:after="0" w:lineRule="auto"/>
              <w:jc w:val="both"/>
              <w:rPr>
                <w:b w:val="1"/>
                <w:bCs w:val="1"/>
                <w:sz w:val="22"/>
                <w:szCs w:val="22"/>
              </w:rPr>
            </w:pPr>
            <w:r w:rsidDel="00000000" w:rsidR="00000000" w:rsidRPr="00000000">
              <w:rPr>
                <w:b w:val="1"/>
                <w:bCs w:val="1"/>
                <w:sz w:val="22"/>
                <w:szCs w:val="22"/>
                <w:rtl w:val="0"/>
              </w:rPr>
              <w:t xml:space="preserve">Nevertebrate:</w:t>
            </w:r>
          </w:p>
          <w:p w:rsidR="00000000" w:rsidDel="00000000" w:rsidP="00000000" w:rsidRDefault="00000000" w:rsidRPr="00000000" w14:paraId="0000014D">
            <w:pPr>
              <w:spacing w:after="0" w:lineRule="auto"/>
              <w:jc w:val="both"/>
              <w:rPr>
                <w:i w:val="1"/>
                <w:iCs w:val="1"/>
                <w:sz w:val="22"/>
                <w:szCs w:val="22"/>
              </w:rPr>
            </w:pPr>
            <w:r w:rsidDel="00000000" w:rsidR="00000000" w:rsidRPr="00000000">
              <w:rPr>
                <w:i w:val="1"/>
                <w:iCs w:val="1"/>
                <w:sz w:val="22"/>
                <w:szCs w:val="22"/>
                <w:rtl w:val="0"/>
              </w:rPr>
              <w:t xml:space="preserve">1088 Cerambyx cerdo</w:t>
            </w:r>
          </w:p>
          <w:p w:rsidR="00000000" w:rsidDel="00000000" w:rsidP="00000000" w:rsidRDefault="00000000" w:rsidRPr="00000000" w14:paraId="0000014E">
            <w:pPr>
              <w:spacing w:after="0" w:lineRule="auto"/>
              <w:jc w:val="both"/>
              <w:rPr>
                <w:i w:val="1"/>
                <w:iCs w:val="1"/>
                <w:sz w:val="22"/>
                <w:szCs w:val="22"/>
              </w:rPr>
            </w:pPr>
            <w:r w:rsidDel="00000000" w:rsidR="00000000" w:rsidRPr="00000000">
              <w:rPr>
                <w:i w:val="1"/>
                <w:iCs w:val="1"/>
                <w:sz w:val="22"/>
                <w:szCs w:val="22"/>
                <w:rtl w:val="0"/>
              </w:rPr>
              <w:t xml:space="preserve">1083 Lucanus cervus</w:t>
            </w:r>
          </w:p>
          <w:p w:rsidR="00000000" w:rsidDel="00000000" w:rsidP="00000000" w:rsidRDefault="00000000" w:rsidRPr="00000000" w14:paraId="0000014F">
            <w:pPr>
              <w:spacing w:after="0" w:lineRule="auto"/>
              <w:jc w:val="both"/>
              <w:rPr/>
            </w:pPr>
            <w:r w:rsidDel="00000000" w:rsidR="00000000" w:rsidRPr="00000000">
              <w:rPr>
                <w:i w:val="1"/>
                <w:iCs w:val="1"/>
                <w:sz w:val="22"/>
                <w:szCs w:val="22"/>
                <w:rtl w:val="0"/>
              </w:rPr>
              <w:t xml:space="preserve">1089 Morimus funereus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spacing w:after="0" w:lineRule="auto"/>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52">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53">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4">
            <w:pPr>
              <w:spacing w:after="0" w:lineRule="auto"/>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5">
            <w:pPr>
              <w:spacing w:after="0" w:lineRule="auto"/>
              <w:jc w:val="both"/>
              <w:rPr>
                <w:sz w:val="22"/>
                <w:szCs w:val="22"/>
              </w:rPr>
            </w:pPr>
            <w:r w:rsidDel="00000000" w:rsidR="00000000" w:rsidRPr="00000000">
              <w:rPr>
                <w:sz w:val="22"/>
                <w:szCs w:val="22"/>
                <w:rtl w:val="0"/>
              </w:rPr>
              <w:t xml:space="preserve">I01 - Specii invazive non-native (alogene)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6">
            <w:pPr>
              <w:spacing w:after="0" w:lineRule="auto"/>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și măsuri în regim de non-intervenție pentru habitatele forestiere T1</w:t>
            </w:r>
            <w:r w:rsidDel="00000000" w:rsidR="00000000" w:rsidRPr="00000000">
              <w:rPr>
                <w:rtl w:val="0"/>
              </w:rPr>
            </w:r>
          </w:p>
          <w:p w:rsidR="00000000" w:rsidDel="00000000" w:rsidP="00000000" w:rsidRDefault="00000000" w:rsidRPr="00000000" w14:paraId="00000158">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 general de conservare</w:t>
            </w:r>
            <w:r w:rsidDel="00000000" w:rsidR="00000000" w:rsidRPr="00000000">
              <w:rPr>
                <w:rtl w:val="0"/>
              </w:rPr>
            </w:r>
          </w:p>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Menținerea pe termen lung a funcțiilor ecosistemelor forestiere prin monitorizare, control al presiunilor și aplicarea unor măsuri active de conservare/restaurare, adaptate de la caz la caz la structura arboretului și cerințele ecologice ale habitatelor/speciilor, în care  nu este permisă  reglementarea procesului de  producție lemnoasă-produse principale.</w:t>
            </w:r>
            <w:r w:rsidDel="00000000" w:rsidR="00000000" w:rsidRPr="00000000">
              <w:rPr>
                <w:rtl w:val="0"/>
              </w:rPr>
            </w:r>
          </w:p>
          <w:p w:rsidR="00000000" w:rsidDel="00000000" w:rsidP="00000000" w:rsidRDefault="00000000" w:rsidRPr="00000000" w14:paraId="0000015A">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Obiective specifice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w:t>
            </w:r>
            <w:r w:rsidDel="00000000" w:rsidR="00000000" w:rsidRPr="00000000">
              <w:rPr>
                <w:sz w:val="22"/>
                <w:szCs w:val="22"/>
                <w:rtl w:val="0"/>
              </w:rPr>
              <w:t xml:space="preserve">Menținerea pe termen lung a integrității structurale și funcționale a ecosistemelor forestiere cu naturalitate ridicată, prin lăsarea proceselor naturale să evolueze liber și prin limitarea strictă a presiunilor antropice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5C">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Menținerea elementelor-cheie pentru biodiversitate (arbori foarte bătrâni, arbori-habitat, lemn mort, microhabitate).</w:t>
            </w:r>
            <w:r w:rsidDel="00000000" w:rsidR="00000000" w:rsidRPr="00000000">
              <w:rPr>
                <w:rtl w:val="0"/>
              </w:rPr>
            </w:r>
          </w:p>
          <w:p w:rsidR="00000000" w:rsidDel="00000000" w:rsidP="00000000" w:rsidRDefault="00000000" w:rsidRPr="00000000" w14:paraId="0000015D">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Asigurarea continuității habitatelor și evitarea fragmentării lor prin infrastructură sau prin accesul necontrolat al activităților umane.</w:t>
            </w:r>
            <w:r w:rsidDel="00000000" w:rsidR="00000000" w:rsidRPr="00000000">
              <w:rPr>
                <w:rtl w:val="0"/>
              </w:rPr>
            </w:r>
          </w:p>
          <w:p w:rsidR="00000000" w:rsidDel="00000000" w:rsidP="00000000" w:rsidRDefault="00000000" w:rsidRPr="00000000" w14:paraId="0000015E">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Limitarea deranjului produs de activitățile umane — acces motorizat, turism necontrolat și recoltări neautorizate.</w:t>
            </w:r>
            <w:r w:rsidDel="00000000" w:rsidR="00000000" w:rsidRPr="00000000">
              <w:rPr>
                <w:rtl w:val="0"/>
              </w:rPr>
            </w:r>
          </w:p>
          <w:p w:rsidR="00000000" w:rsidDel="00000000" w:rsidP="00000000" w:rsidRDefault="00000000" w:rsidRPr="00000000" w14:paraId="0000015F">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5. Monitorizarea periodică a stării de conservare a habitatelor și speciilor din ZPB.</w:t>
            </w:r>
            <w:r w:rsidDel="00000000" w:rsidR="00000000" w:rsidRPr="00000000">
              <w:rPr>
                <w:rtl w:val="0"/>
              </w:rPr>
            </w:r>
          </w:p>
          <w:p w:rsidR="00000000" w:rsidDel="00000000" w:rsidP="00000000" w:rsidRDefault="00000000" w:rsidRPr="00000000" w14:paraId="00000160">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b w:val="1"/>
                <w:bCs w:val="1"/>
                <w:color w:val="000000"/>
                <w:sz w:val="22"/>
                <w:szCs w:val="22"/>
                <w:rtl w:val="0"/>
              </w:rPr>
              <w:t xml:space="preserve">Măsuri de conservare</w:t>
            </w:r>
            <w:r w:rsidDel="00000000" w:rsidR="00000000" w:rsidRPr="00000000">
              <w:rPr>
                <w:color w:val="000000"/>
                <w:sz w:val="22"/>
                <w:szCs w:val="22"/>
                <w:rtl w:val="0"/>
              </w:rPr>
              <w:t xml:space="preserve">:</w:t>
            </w:r>
            <w:r w:rsidDel="00000000" w:rsidR="00000000" w:rsidRPr="00000000">
              <w:rPr>
                <w:rtl w:val="0"/>
              </w:rPr>
            </w:r>
          </w:p>
          <w:p w:rsidR="00000000" w:rsidDel="00000000" w:rsidP="00000000" w:rsidRDefault="00000000" w:rsidRPr="00000000" w14:paraId="00000161">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1. Fără intervenții asupra structurii pădurii: nu se aplică lucrări de exploatare sau lucrări care modifică structura/compoziția arboretului; evoluția este lăsată pe baza proceselor naturale.</w:t>
            </w:r>
            <w:r w:rsidDel="00000000" w:rsidR="00000000" w:rsidRPr="00000000">
              <w:rPr>
                <w:rtl w:val="0"/>
              </w:rPr>
            </w:r>
          </w:p>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r w:rsidDel="00000000" w:rsidR="00000000" w:rsidRPr="00000000">
              <w:rPr>
                <w:rtl w:val="0"/>
              </w:rPr>
            </w:r>
          </w:p>
          <w:p w:rsidR="00000000" w:rsidDel="00000000" w:rsidP="00000000" w:rsidRDefault="00000000" w:rsidRPr="00000000" w14:paraId="00000163">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r w:rsidDel="00000000" w:rsidR="00000000" w:rsidRPr="00000000">
              <w:rPr>
                <w:rtl w:val="0"/>
              </w:rPr>
            </w:r>
          </w:p>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2052"/>
              </w:tabs>
              <w:spacing w:after="0" w:lineRule="auto"/>
              <w:jc w:val="both"/>
              <w:rPr>
                <w:b w:val="1"/>
                <w:bCs w:val="1"/>
                <w:i w:val="1"/>
                <w:iCs w:val="1"/>
                <w:color w:val="000000"/>
                <w:sz w:val="22"/>
                <w:szCs w:val="22"/>
              </w:rPr>
            </w:pPr>
            <w:r w:rsidDel="00000000" w:rsidR="00000000" w:rsidRPr="00000000">
              <w:rPr>
                <w:color w:val="000000"/>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r w:rsidDel="00000000" w:rsidR="00000000" w:rsidRPr="00000000">
              <w:rPr>
                <w:rtl w:val="0"/>
              </w:rPr>
            </w:r>
          </w:p>
          <w:p w:rsidR="00000000" w:rsidDel="00000000" w:rsidP="00000000" w:rsidRDefault="00000000" w:rsidRPr="00000000" w14:paraId="00000165">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color w:val="000000"/>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2052"/>
              </w:tabs>
              <w:spacing w:after="0" w:lineRule="auto"/>
              <w:jc w:val="both"/>
              <w:rPr>
                <w:color w:val="000000"/>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7">
            <w:pPr>
              <w:spacing w:after="0" w:lineRule="auto"/>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68">
            <w:pPr>
              <w:spacing w:after="0" w:lineRule="auto"/>
              <w:rPr/>
            </w:pPr>
            <w:r w:rsidDel="00000000" w:rsidR="00000000" w:rsidRPr="00000000">
              <w:rPr>
                <w:sz w:val="22"/>
                <w:szCs w:val="22"/>
                <w:rtl w:val="0"/>
              </w:rPr>
              <w:t xml:space="preserve">Publică</w:t>
            </w:r>
            <w:r w:rsidDel="00000000" w:rsidR="00000000" w:rsidRPr="00000000">
              <w:rPr>
                <w:rtl w:val="0"/>
              </w:rPr>
            </w:r>
          </w:p>
        </w:tc>
      </w:tr>
    </w:tbl>
    <w:p w:rsidR="00000000" w:rsidDel="00000000" w:rsidP="00000000" w:rsidRDefault="00000000" w:rsidRPr="00000000" w14:paraId="00000169">
      <w:pPr>
        <w:rPr/>
      </w:pPr>
      <w:r w:rsidDel="00000000" w:rsidR="00000000" w:rsidRPr="00000000">
        <w:rPr>
          <w:rtl w:val="0"/>
        </w:rPr>
      </w:r>
    </w:p>
    <w:p w:rsidR="00000000" w:rsidDel="00000000" w:rsidP="00000000" w:rsidRDefault="00000000" w:rsidRPr="00000000" w14:paraId="0000016A">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16B">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-Doniţă N., Popescu A., Păucă-Comănescu M., Mihăilescu S., Biriş I.-A. 2005. Habitatele din România</w:t>
      </w:r>
    </w:p>
    <w:p w:rsidR="00000000" w:rsidDel="00000000" w:rsidP="00000000" w:rsidRDefault="00000000" w:rsidRPr="00000000" w14:paraId="0000016C">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-Gafta Dan, Mountford Owen J. et al. 2008. Manual de interpretare a habitatelor Natura 2000 din Romania</w:t>
      </w:r>
    </w:p>
    <w:p w:rsidR="00000000" w:rsidDel="00000000" w:rsidP="00000000" w:rsidRDefault="00000000" w:rsidRPr="00000000" w14:paraId="0000016D">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color w:val="000000"/>
          <w:sz w:val="22"/>
          <w:szCs w:val="22"/>
          <w:rtl w:val="0"/>
        </w:rPr>
        <w:t xml:space="preserve">-Sanda Vasile, Öllerer Kinga, Burescu Petru 2008. Fitocenozele din România. Sintaxonomie, structură, dinamică și evoluți</w:t>
      </w:r>
      <w:r w:rsidDel="00000000" w:rsidR="00000000" w:rsidRPr="00000000">
        <w:rPr>
          <w:sz w:val="22"/>
          <w:szCs w:val="22"/>
          <w:rtl w:val="0"/>
        </w:rPr>
        <w:t xml:space="preserve">e.</w:t>
      </w:r>
      <w:r w:rsidDel="00000000" w:rsidR="00000000" w:rsidRPr="00000000">
        <w:rPr>
          <w:rtl w:val="0"/>
        </w:rPr>
      </w:r>
    </w:p>
    <w:p w:rsidR="00000000" w:rsidDel="00000000" w:rsidP="00000000" w:rsidRDefault="00000000" w:rsidRPr="00000000" w14:paraId="0000016E">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16F">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r w:rsidDel="00000000" w:rsidR="00000000" w:rsidRPr="00000000">
        <w:rPr>
          <w:rtl w:val="0"/>
        </w:rPr>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jc w:val="center"/>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r w:rsidDel="00000000" w:rsidR="00000000" w:rsidRPr="00000000">
        <w:rPr>
          <w:rtl w:val="0"/>
        </w:rPr>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174">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ozujr3tnq4f" w:id="4"/>
      <w:bookmarkEnd w:id="4"/>
      <w:r w:rsidDel="00000000" w:rsidR="00000000" w:rsidRPr="00000000">
        <w:rPr>
          <w:color w:val="000000"/>
          <w:sz w:val="22"/>
          <w:szCs w:val="22"/>
          <w:rtl w:val="0"/>
        </w:rPr>
        <w:t xml:space="preserve">Consultări publice au fost realizate la: 4 februarie 2025 – Constanța, jud. Constanța, 2025 – Corespondență electronică DS Constanța.</w:t>
      </w:r>
    </w:p>
    <w:p w:rsidR="00000000" w:rsidDel="00000000" w:rsidP="00000000" w:rsidRDefault="00000000" w:rsidRPr="00000000" w14:paraId="00000175">
      <w:pPr>
        <w:pBdr>
          <w:top w:color="000000" w:space="0" w:sz="6" w:val="single"/>
          <w:left w:color="000000" w:space="0" w:sz="6" w:val="single"/>
          <w:bottom w:color="000000" w:space="0" w:sz="6" w:val="single"/>
          <w:right w:color="000000" w:space="0" w:sz="6" w:val="single"/>
          <w:between w:space="0" w:sz="0" w:val="nil"/>
        </w:pBdr>
        <w:spacing w:after="0" w:line="259" w:lineRule="auto"/>
        <w:jc w:val="both"/>
        <w:rPr>
          <w:color w:val="000000"/>
          <w:sz w:val="22"/>
          <w:szCs w:val="22"/>
        </w:rPr>
      </w:pPr>
      <w:bookmarkStart w:colFirst="0" w:colLast="0" w:name="_heading=h.t20xcss51fdj" w:id="5"/>
      <w:bookmarkEnd w:id="5"/>
      <w:r w:rsidDel="00000000" w:rsidR="00000000" w:rsidRPr="00000000">
        <w:rPr>
          <w:color w:val="000000"/>
          <w:sz w:val="22"/>
          <w:szCs w:val="22"/>
          <w:rtl w:val="0"/>
        </w:rPr>
        <w:t xml:space="preserve">Ulterior, în cadrul procesului de consultare extins la nivel național, au avut loc consultări suplimentară online în data de 21 ianuarie 2026 cu participarea factorilor interesați relevanți din județul Constanța.</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jc w:val="center"/>
        <w:rPr/>
      </w:pPr>
      <w:r w:rsidDel="00000000" w:rsidR="00000000" w:rsidRPr="00000000">
        <w:rPr>
          <w:b w:val="1"/>
          <w:bCs w:val="1"/>
          <w:sz w:val="22"/>
          <w:szCs w:val="22"/>
          <w:rtl w:val="0"/>
        </w:rPr>
        <w:t xml:space="preserve">5. Harta Zonelor Prioritare pentru Biodiversitate</w:t>
      </w:r>
      <w:r w:rsidDel="00000000" w:rsidR="00000000" w:rsidRPr="00000000">
        <w:rPr>
          <w:rtl w:val="0"/>
        </w:rPr>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spacing w:line="256" w:lineRule="auto"/>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17A">
      <w:pPr>
        <w:rPr/>
      </w:pPr>
      <w:r w:rsidDel="00000000" w:rsidR="00000000" w:rsidRPr="00000000">
        <w:rPr>
          <w:sz w:val="22"/>
          <w:szCs w:val="22"/>
          <w:rtl w:val="0"/>
        </w:rPr>
        <w:t xml:space="preserve">Link: </w:t>
      </w:r>
      <w:hyperlink r:id="rId7">
        <w:r w:rsidDel="00000000" w:rsidR="00000000" w:rsidRPr="00000000">
          <w:rPr>
            <w:rFonts w:ascii="Aptos" w:cs="Aptos" w:eastAsia="Aptos" w:hAnsi="Aptos"/>
            <w:color w:val="467886"/>
            <w:sz w:val="24"/>
            <w:szCs w:val="24"/>
            <w:u w:val="single"/>
            <w:rtl w:val="0"/>
          </w:rPr>
          <w:t xml:space="preserve">https://mmediu.ro/domenii/mediu/arii-naturale-protejate/zpb-pnrr-i-3/</w:t>
        </w:r>
      </w:hyperlink>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pto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Hiqv+l7jUcICMu+/+ftFYp8RLIw==">CgMxLjAyDmgucjM0bm5mYnphbnFsMg5oLmp6ZmR2ZzQwc2JoNDIOaC5zMTg5aDh3bjNtdjEyDmguZWZncjdmOTNkc3l5Mg1oLm96dWpyM3RucTRmMg5oLnQyMHhjc3M1MWZkajgAciExWmhNZ05DQjBkanUwZGljTjE1VUxzLXlZcUFzSE1jamU=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